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C6" w:rsidRPr="005B41C6" w:rsidRDefault="005B41C6" w:rsidP="005B41C6">
      <w:pPr>
        <w:jc w:val="center"/>
        <w:rPr>
          <w:rFonts w:ascii="仿宋_GB2312" w:eastAsia="仿宋_GB2312" w:hAnsi="仿宋_GB2312" w:cs="仿宋_GB2312"/>
          <w:b/>
          <w:sz w:val="32"/>
          <w:szCs w:val="32"/>
        </w:rPr>
      </w:pPr>
      <w:bookmarkStart w:id="0" w:name="_GoBack"/>
      <w:bookmarkEnd w:id="0"/>
      <w:r w:rsidRPr="005B41C6">
        <w:rPr>
          <w:rFonts w:ascii="仿宋_GB2312" w:eastAsia="仿宋_GB2312" w:hAnsi="仿宋_GB2312" w:cs="仿宋_GB2312" w:hint="eastAsia"/>
          <w:b/>
          <w:sz w:val="32"/>
          <w:szCs w:val="32"/>
        </w:rPr>
        <w:t>项目公示信息</w:t>
      </w:r>
    </w:p>
    <w:p w:rsidR="001938A0" w:rsidRDefault="001938A0" w:rsidP="001938A0">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177F97" w:rsidRPr="00177F97">
        <w:rPr>
          <w:rFonts w:ascii="仿宋_GB2312" w:eastAsia="仿宋_GB2312" w:hAnsi="仿宋_GB2312" w:cs="仿宋_GB2312"/>
          <w:sz w:val="32"/>
          <w:szCs w:val="32"/>
        </w:rPr>
        <w:t xml:space="preserve">5G </w:t>
      </w:r>
      <w:r w:rsidR="00177F97" w:rsidRPr="00177F97">
        <w:rPr>
          <w:rFonts w:ascii="仿宋_GB2312" w:eastAsia="仿宋_GB2312" w:hAnsi="仿宋_GB2312" w:cs="仿宋_GB2312" w:hint="eastAsia"/>
          <w:sz w:val="32"/>
          <w:szCs w:val="32"/>
        </w:rPr>
        <w:t>异构蜂窝网络中的无线资源管理理论研究</w:t>
      </w:r>
    </w:p>
    <w:p w:rsidR="001938A0" w:rsidRDefault="001938A0" w:rsidP="001938A0">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完成单位：</w:t>
      </w:r>
      <w:r w:rsidR="00177F97" w:rsidRPr="00177F97">
        <w:rPr>
          <w:rFonts w:ascii="仿宋_GB2312" w:eastAsia="仿宋_GB2312" w:hAnsi="仿宋_GB2312" w:cs="仿宋_GB2312" w:hint="eastAsia"/>
          <w:sz w:val="32"/>
          <w:szCs w:val="32"/>
        </w:rPr>
        <w:t>西安邮电大学；国家无线电监测中心陕西监测站</w:t>
      </w:r>
    </w:p>
    <w:p w:rsidR="001938A0" w:rsidRDefault="001938A0" w:rsidP="001938A0">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完成人：</w:t>
      </w:r>
      <w:r w:rsidR="00177F97" w:rsidRPr="00177F97">
        <w:rPr>
          <w:rFonts w:ascii="仿宋_GB2312" w:eastAsia="仿宋_GB2312" w:hAnsi="仿宋_GB2312" w:cs="仿宋_GB2312" w:hint="eastAsia"/>
          <w:sz w:val="32"/>
          <w:szCs w:val="32"/>
        </w:rPr>
        <w:t>江帆；孙长印；卢光跃；王军选；王本超；冯景瑜；刘伯阳；任远</w:t>
      </w:r>
    </w:p>
    <w:p w:rsidR="00177F97" w:rsidRDefault="00AE0E14" w:rsidP="001938A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成果类别：</w:t>
      </w:r>
      <w:r w:rsidRPr="00AE0E14">
        <w:rPr>
          <w:rFonts w:ascii="仿宋_GB2312" w:eastAsia="仿宋_GB2312" w:hAnsi="仿宋_GB2312" w:cs="仿宋_GB2312" w:hint="eastAsia"/>
          <w:sz w:val="32"/>
          <w:szCs w:val="32"/>
        </w:rPr>
        <w:t>基础研究</w:t>
      </w:r>
    </w:p>
    <w:p w:rsidR="00AE0E14" w:rsidRDefault="00177F97" w:rsidP="001938A0">
      <w:pPr>
        <w:rPr>
          <w:rFonts w:ascii="仿宋_GB2312" w:eastAsia="仿宋_GB2312" w:hAnsi="仿宋_GB2312" w:cs="仿宋_GB2312"/>
          <w:sz w:val="32"/>
          <w:szCs w:val="32"/>
        </w:rPr>
      </w:pPr>
      <w:r>
        <w:rPr>
          <w:rFonts w:ascii="仿宋_GB2312" w:eastAsia="仿宋_GB2312" w:hAnsi="仿宋_GB2312" w:cs="仿宋_GB2312" w:hint="eastAsia"/>
          <w:sz w:val="32"/>
          <w:szCs w:val="32"/>
        </w:rPr>
        <w:t>可接受等级：</w:t>
      </w:r>
      <w:r w:rsidR="00AE0E14">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等</w:t>
      </w:r>
    </w:p>
    <w:p w:rsidR="001938A0" w:rsidRDefault="001938A0" w:rsidP="001938A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项目简介：</w:t>
      </w:r>
    </w:p>
    <w:p w:rsidR="00177F97" w:rsidRDefault="00177F97" w:rsidP="00177F97">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异构无线网络架构下的无线资源管理理论研究是一个系统性的研究，本项目紧跟国内外最新应用和研究发展趋势，基于已有研究基础，主要开展了以下三方面的研究：</w:t>
      </w:r>
    </w:p>
    <w:p w:rsidR="00177F97" w:rsidRDefault="00177F97" w:rsidP="00177F97">
      <w:pPr>
        <w:autoSpaceDE w:val="0"/>
        <w:autoSpaceDN w:val="0"/>
        <w:adjustRightInd w:val="0"/>
        <w:jc w:val="left"/>
        <w:rPr>
          <w:rFonts w:ascii="宋体" w:eastAsia="宋体" w:cs="宋体"/>
          <w:kern w:val="0"/>
          <w:sz w:val="24"/>
          <w:szCs w:val="24"/>
        </w:rPr>
      </w:pPr>
      <w:r>
        <w:rPr>
          <w:rFonts w:ascii="Times New Roman" w:eastAsia="宋体" w:hAnsi="Times New Roman" w:cs="Times New Roman"/>
          <w:kern w:val="0"/>
          <w:sz w:val="24"/>
          <w:szCs w:val="24"/>
        </w:rPr>
        <w:t xml:space="preserve">(1). </w:t>
      </w:r>
      <w:r>
        <w:rPr>
          <w:rFonts w:ascii="宋体" w:eastAsia="宋体" w:cs="宋体" w:hint="eastAsia"/>
          <w:kern w:val="0"/>
          <w:sz w:val="24"/>
          <w:szCs w:val="24"/>
        </w:rPr>
        <w:t>研究了异构网络中基于干扰抑制的无线资源分配技术。针对异构网络场景下引入终端直通（</w:t>
      </w:r>
      <w:r>
        <w:rPr>
          <w:rFonts w:ascii="Times New Roman" w:eastAsia="宋体" w:hAnsi="Times New Roman" w:cs="Times New Roman"/>
          <w:kern w:val="0"/>
          <w:sz w:val="24"/>
          <w:szCs w:val="24"/>
        </w:rPr>
        <w:t>D2D</w:t>
      </w:r>
      <w:r>
        <w:rPr>
          <w:rFonts w:ascii="宋体" w:eastAsia="宋体" w:cs="宋体" w:hint="eastAsia"/>
          <w:kern w:val="0"/>
          <w:sz w:val="24"/>
          <w:szCs w:val="24"/>
        </w:rPr>
        <w:t>）传输机制之后干扰致密化及随机化问题，提出了结合部分频率复用（</w:t>
      </w:r>
      <w:r>
        <w:rPr>
          <w:rFonts w:ascii="Times New Roman" w:eastAsia="宋体" w:hAnsi="Times New Roman" w:cs="Times New Roman"/>
          <w:kern w:val="0"/>
          <w:sz w:val="24"/>
          <w:szCs w:val="24"/>
        </w:rPr>
        <w:t>FFR</w:t>
      </w:r>
      <w:r>
        <w:rPr>
          <w:rFonts w:ascii="宋体" w:eastAsia="宋体" w:cs="宋体" w:hint="eastAsia"/>
          <w:kern w:val="0"/>
          <w:sz w:val="24"/>
          <w:szCs w:val="24"/>
        </w:rPr>
        <w:t>）和动态功率控制的资源分配方法；针对蜂窝用户与</w:t>
      </w:r>
      <w:r>
        <w:rPr>
          <w:rFonts w:ascii="Times New Roman" w:eastAsia="宋体" w:hAnsi="Times New Roman" w:cs="Times New Roman"/>
          <w:kern w:val="0"/>
          <w:sz w:val="24"/>
          <w:szCs w:val="24"/>
        </w:rPr>
        <w:t>D2D</w:t>
      </w:r>
      <w:r>
        <w:rPr>
          <w:rFonts w:ascii="宋体" w:eastAsia="宋体" w:cs="宋体" w:hint="eastAsia"/>
          <w:kern w:val="0"/>
          <w:sz w:val="24"/>
          <w:szCs w:val="24"/>
        </w:rPr>
        <w:t>用户之间的交叉干扰问题，提出了基于</w:t>
      </w:r>
      <w:r>
        <w:rPr>
          <w:rFonts w:ascii="Times New Roman" w:eastAsia="宋体" w:hAnsi="Times New Roman" w:cs="Times New Roman"/>
          <w:kern w:val="0"/>
          <w:sz w:val="24"/>
          <w:szCs w:val="24"/>
        </w:rPr>
        <w:t>D2D</w:t>
      </w:r>
      <w:r>
        <w:rPr>
          <w:rFonts w:ascii="宋体" w:eastAsia="宋体" w:cs="宋体" w:hint="eastAsia"/>
          <w:kern w:val="0"/>
          <w:sz w:val="24"/>
          <w:szCs w:val="24"/>
        </w:rPr>
        <w:t>混合模式下的资源分配方法；在非正交多址技术（</w:t>
      </w:r>
      <w:r>
        <w:rPr>
          <w:rFonts w:ascii="Times New Roman" w:eastAsia="宋体" w:hAnsi="Times New Roman" w:cs="Times New Roman"/>
          <w:kern w:val="0"/>
          <w:sz w:val="24"/>
          <w:szCs w:val="24"/>
        </w:rPr>
        <w:t>NOMA</w:t>
      </w:r>
      <w:r>
        <w:rPr>
          <w:rFonts w:ascii="宋体" w:eastAsia="宋体" w:cs="宋体" w:hint="eastAsia"/>
          <w:kern w:val="0"/>
          <w:sz w:val="24"/>
          <w:szCs w:val="24"/>
        </w:rPr>
        <w:t>）场景下提出了以抑制干扰最大化系统速率为目标的功率分配方法；深度挖掘了干扰管理中空域维度信息，提出了基于空域的干扰对齐、干扰排污的方法。</w:t>
      </w:r>
    </w:p>
    <w:p w:rsidR="00177F97" w:rsidRDefault="00177F97" w:rsidP="00177F97">
      <w:pPr>
        <w:autoSpaceDE w:val="0"/>
        <w:autoSpaceDN w:val="0"/>
        <w:adjustRightInd w:val="0"/>
        <w:jc w:val="left"/>
        <w:rPr>
          <w:rFonts w:ascii="宋体" w:eastAsia="宋体" w:cs="宋体"/>
          <w:kern w:val="0"/>
          <w:sz w:val="24"/>
          <w:szCs w:val="24"/>
        </w:rPr>
      </w:pPr>
      <w:r>
        <w:rPr>
          <w:rFonts w:ascii="Times New Roman" w:eastAsia="宋体" w:hAnsi="Times New Roman" w:cs="Times New Roman"/>
          <w:kern w:val="0"/>
          <w:sz w:val="24"/>
          <w:szCs w:val="24"/>
        </w:rPr>
        <w:t xml:space="preserve">(2). </w:t>
      </w:r>
      <w:r>
        <w:rPr>
          <w:rFonts w:ascii="宋体" w:eastAsia="宋体" w:cs="宋体" w:hint="eastAsia"/>
          <w:kern w:val="0"/>
          <w:sz w:val="24"/>
          <w:szCs w:val="24"/>
        </w:rPr>
        <w:t>研究了异构网络中的流量卸载及负载均衡技术。针对异构网络架构下，不同类型用户流量突发特性和用户频繁移动性造成的小区负载不均衡性，提出了基于</w:t>
      </w:r>
      <w:r>
        <w:rPr>
          <w:rFonts w:ascii="Times New Roman" w:eastAsia="宋体" w:hAnsi="Times New Roman" w:cs="Times New Roman"/>
          <w:kern w:val="0"/>
          <w:sz w:val="24"/>
          <w:szCs w:val="24"/>
        </w:rPr>
        <w:t>D2D</w:t>
      </w:r>
      <w:r>
        <w:rPr>
          <w:rFonts w:ascii="宋体" w:eastAsia="宋体" w:cs="宋体" w:hint="eastAsia"/>
          <w:kern w:val="0"/>
          <w:sz w:val="24"/>
          <w:szCs w:val="24"/>
        </w:rPr>
        <w:t>辅助的负载均衡方法；以平衡中继站之间的负载为目标，提出了基于中继选择的负载均衡方法；为了缓解网络基站的负载，提出了基于内容流行度与用户社交关系的流量卸载策略。</w:t>
      </w:r>
    </w:p>
    <w:p w:rsidR="00177F97" w:rsidRPr="00177F97" w:rsidRDefault="00177F97" w:rsidP="00177F97">
      <w:pPr>
        <w:autoSpaceDE w:val="0"/>
        <w:autoSpaceDN w:val="0"/>
        <w:adjustRightInd w:val="0"/>
        <w:jc w:val="left"/>
        <w:rPr>
          <w:rFonts w:ascii="宋体" w:eastAsia="宋体" w:cs="宋体"/>
          <w:kern w:val="0"/>
          <w:sz w:val="24"/>
          <w:szCs w:val="24"/>
        </w:rPr>
      </w:pPr>
      <w:r>
        <w:rPr>
          <w:rFonts w:ascii="Times New Roman" w:eastAsia="宋体" w:hAnsi="Times New Roman" w:cs="Times New Roman"/>
          <w:kern w:val="0"/>
          <w:sz w:val="24"/>
          <w:szCs w:val="24"/>
        </w:rPr>
        <w:t xml:space="preserve">(3). </w:t>
      </w:r>
      <w:r>
        <w:rPr>
          <w:rFonts w:ascii="宋体" w:eastAsia="宋体" w:cs="宋体" w:hint="eastAsia"/>
          <w:kern w:val="0"/>
          <w:sz w:val="24"/>
          <w:szCs w:val="24"/>
        </w:rPr>
        <w:t>研究了异构网络中面向能效最优的无线资源分配技术。为了有效提高能量受限终端设备的能量效率，提出了最大化</w:t>
      </w:r>
      <w:r>
        <w:rPr>
          <w:rFonts w:ascii="Times New Roman" w:eastAsia="宋体" w:hAnsi="Times New Roman" w:cs="Times New Roman"/>
          <w:kern w:val="0"/>
          <w:sz w:val="24"/>
          <w:szCs w:val="24"/>
        </w:rPr>
        <w:t>D2D</w:t>
      </w:r>
      <w:r>
        <w:rPr>
          <w:rFonts w:ascii="宋体" w:eastAsia="宋体" w:cs="宋体" w:hint="eastAsia"/>
          <w:kern w:val="0"/>
          <w:sz w:val="24"/>
          <w:szCs w:val="24"/>
        </w:rPr>
        <w:t>多播簇能效的联合无线资源优化方法；对能量受限的异构中继网络中基于能量收集的功率分配问题进行了分析和研究，提出了基于最大化吞吐量的非线性能量收集方法；提出了异构认知蜂窝网络中面向能效最优的波束成型及联合无线资源优化方法。</w:t>
      </w:r>
    </w:p>
    <w:p w:rsidR="001938A0" w:rsidRDefault="001938A0" w:rsidP="001938A0">
      <w:pPr>
        <w:rPr>
          <w:rFonts w:ascii="仿宋_GB2312" w:eastAsia="仿宋_GB2312" w:hAnsi="仿宋_GB2312" w:cs="仿宋_GB2312"/>
          <w:sz w:val="32"/>
          <w:szCs w:val="32"/>
        </w:rPr>
      </w:pPr>
      <w:r>
        <w:rPr>
          <w:rFonts w:ascii="仿宋_GB2312" w:eastAsia="仿宋_GB2312" w:hAnsi="仿宋_GB2312" w:cs="仿宋_GB2312" w:hint="eastAsia"/>
          <w:sz w:val="32"/>
          <w:szCs w:val="32"/>
        </w:rPr>
        <w:t>主要知识产权目录</w:t>
      </w:r>
      <w:r w:rsidR="000A25AF">
        <w:rPr>
          <w:rFonts w:ascii="仿宋_GB2312" w:eastAsia="仿宋_GB2312" w:hAnsi="仿宋_GB2312" w:cs="仿宋_GB2312" w:hint="eastAsia"/>
          <w:sz w:val="32"/>
          <w:szCs w:val="32"/>
        </w:rPr>
        <w:t>(</w:t>
      </w:r>
      <w:r w:rsidR="00B3635A">
        <w:rPr>
          <w:rFonts w:ascii="仿宋_GB2312" w:eastAsia="仿宋_GB2312" w:hAnsi="仿宋_GB2312" w:cs="仿宋_GB2312"/>
          <w:sz w:val="32"/>
          <w:szCs w:val="32"/>
        </w:rPr>
        <w:t>15</w:t>
      </w:r>
      <w:r w:rsidR="000A25AF">
        <w:rPr>
          <w:rFonts w:ascii="仿宋_GB2312" w:eastAsia="仿宋_GB2312" w:hAnsi="仿宋_GB2312" w:cs="仿宋_GB2312" w:hint="eastAsia"/>
          <w:sz w:val="32"/>
          <w:szCs w:val="32"/>
        </w:rPr>
        <w:t>篇代表作</w:t>
      </w:r>
      <w:r w:rsidR="0067692D">
        <w:rPr>
          <w:rFonts w:ascii="仿宋_GB2312" w:eastAsia="仿宋_GB2312" w:hAnsi="仿宋_GB2312" w:cs="仿宋_GB2312" w:hint="eastAsia"/>
          <w:sz w:val="32"/>
          <w:szCs w:val="32"/>
        </w:rPr>
        <w:t>及</w:t>
      </w:r>
      <w:r w:rsidR="000A25AF">
        <w:rPr>
          <w:rFonts w:ascii="仿宋_GB2312" w:eastAsia="仿宋_GB2312" w:hAnsi="仿宋_GB2312" w:cs="仿宋_GB2312" w:hint="eastAsia"/>
          <w:sz w:val="32"/>
          <w:szCs w:val="32"/>
        </w:rPr>
        <w:t>专利、</w:t>
      </w:r>
      <w:r w:rsidR="0094635B">
        <w:rPr>
          <w:rFonts w:ascii="仿宋_GB2312" w:eastAsia="仿宋_GB2312" w:hAnsi="仿宋_GB2312" w:cs="仿宋_GB2312" w:hint="eastAsia"/>
          <w:sz w:val="32"/>
          <w:szCs w:val="32"/>
        </w:rPr>
        <w:t>计算机软件著作权</w:t>
      </w:r>
      <w:r w:rsidR="000A25AF">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177F97" w:rsidRDefault="0026402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11129" w:type="dxa"/>
        <w:jc w:val="center"/>
        <w:tblInd w:w="-23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62"/>
        <w:gridCol w:w="2978"/>
        <w:gridCol w:w="850"/>
        <w:gridCol w:w="1097"/>
        <w:gridCol w:w="1029"/>
        <w:gridCol w:w="882"/>
        <w:gridCol w:w="851"/>
        <w:gridCol w:w="850"/>
        <w:gridCol w:w="709"/>
        <w:gridCol w:w="666"/>
        <w:gridCol w:w="755"/>
      </w:tblGrid>
      <w:tr w:rsidR="00177F97" w:rsidTr="0058401D">
        <w:trPr>
          <w:trHeight w:val="794"/>
          <w:jc w:val="center"/>
        </w:trPr>
        <w:tc>
          <w:tcPr>
            <w:tcW w:w="462"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lastRenderedPageBreak/>
              <w:t>序号</w:t>
            </w:r>
          </w:p>
        </w:tc>
        <w:tc>
          <w:tcPr>
            <w:tcW w:w="2978"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论文专著名称/</w:t>
            </w:r>
          </w:p>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刊名</w:t>
            </w:r>
          </w:p>
        </w:tc>
        <w:tc>
          <w:tcPr>
            <w:tcW w:w="850"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影响因子</w:t>
            </w:r>
          </w:p>
        </w:tc>
        <w:tc>
          <w:tcPr>
            <w:tcW w:w="1097"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年卷页码</w:t>
            </w:r>
          </w:p>
        </w:tc>
        <w:tc>
          <w:tcPr>
            <w:tcW w:w="1029"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发表</w:t>
            </w:r>
          </w:p>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时间</w:t>
            </w:r>
          </w:p>
        </w:tc>
        <w:tc>
          <w:tcPr>
            <w:tcW w:w="882"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通讯</w:t>
            </w:r>
          </w:p>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作者</w:t>
            </w:r>
          </w:p>
        </w:tc>
        <w:tc>
          <w:tcPr>
            <w:tcW w:w="851"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第一</w:t>
            </w:r>
          </w:p>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作者</w:t>
            </w:r>
          </w:p>
        </w:tc>
        <w:tc>
          <w:tcPr>
            <w:tcW w:w="850" w:type="dxa"/>
            <w:vAlign w:val="center"/>
          </w:tcPr>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国内</w:t>
            </w:r>
          </w:p>
          <w:p w:rsidR="00177F97" w:rsidRDefault="00177F97" w:rsidP="0058401D">
            <w:pPr>
              <w:pStyle w:val="a6"/>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作者</w:t>
            </w:r>
          </w:p>
        </w:tc>
        <w:tc>
          <w:tcPr>
            <w:tcW w:w="709" w:type="dxa"/>
            <w:vAlign w:val="center"/>
          </w:tcPr>
          <w:p w:rsidR="00177F97" w:rsidRPr="00312240" w:rsidRDefault="00177F97" w:rsidP="0058401D">
            <w:pPr>
              <w:pStyle w:val="a6"/>
              <w:adjustRightInd w:val="0"/>
              <w:spacing w:after="50" w:line="440" w:lineRule="exact"/>
              <w:ind w:firstLineChars="0" w:firstLine="0"/>
              <w:jc w:val="center"/>
              <w:outlineLvl w:val="1"/>
              <w:rPr>
                <w:rFonts w:ascii="Times New Roman"/>
                <w:sz w:val="21"/>
                <w:szCs w:val="28"/>
              </w:rPr>
            </w:pPr>
            <w:r w:rsidRPr="00312240">
              <w:rPr>
                <w:rFonts w:ascii="Times New Roman"/>
                <w:sz w:val="21"/>
                <w:szCs w:val="28"/>
              </w:rPr>
              <w:t>SCI</w:t>
            </w:r>
            <w:r w:rsidRPr="00312240">
              <w:rPr>
                <w:rFonts w:ascii="Times New Roman" w:hAnsi="宋体"/>
                <w:sz w:val="21"/>
                <w:szCs w:val="28"/>
              </w:rPr>
              <w:t>他引次数</w:t>
            </w:r>
          </w:p>
        </w:tc>
        <w:tc>
          <w:tcPr>
            <w:tcW w:w="666" w:type="dxa"/>
            <w:vAlign w:val="center"/>
          </w:tcPr>
          <w:p w:rsidR="00177F97" w:rsidRPr="00312240" w:rsidRDefault="00177F97" w:rsidP="0058401D">
            <w:pPr>
              <w:pStyle w:val="a6"/>
              <w:adjustRightInd w:val="0"/>
              <w:spacing w:after="50" w:line="440" w:lineRule="exact"/>
              <w:ind w:firstLineChars="0" w:firstLine="0"/>
              <w:jc w:val="center"/>
              <w:outlineLvl w:val="1"/>
              <w:rPr>
                <w:rFonts w:ascii="Times New Roman"/>
                <w:sz w:val="21"/>
                <w:szCs w:val="28"/>
              </w:rPr>
            </w:pPr>
            <w:r w:rsidRPr="00312240">
              <w:rPr>
                <w:rFonts w:ascii="Times New Roman" w:hAnsi="宋体"/>
                <w:sz w:val="21"/>
                <w:szCs w:val="28"/>
              </w:rPr>
              <w:t>他引总次数</w:t>
            </w:r>
          </w:p>
        </w:tc>
        <w:tc>
          <w:tcPr>
            <w:tcW w:w="755" w:type="dxa"/>
            <w:vAlign w:val="center"/>
          </w:tcPr>
          <w:p w:rsidR="00177F97" w:rsidRPr="00312240" w:rsidRDefault="00177F97" w:rsidP="0058401D">
            <w:pPr>
              <w:pStyle w:val="a6"/>
              <w:adjustRightInd w:val="0"/>
              <w:spacing w:after="50" w:line="440" w:lineRule="exact"/>
              <w:ind w:firstLineChars="0" w:firstLine="0"/>
              <w:jc w:val="center"/>
              <w:outlineLvl w:val="1"/>
              <w:rPr>
                <w:rFonts w:ascii="Times New Roman"/>
                <w:sz w:val="21"/>
                <w:szCs w:val="28"/>
              </w:rPr>
            </w:pPr>
            <w:r w:rsidRPr="00312240">
              <w:rPr>
                <w:rFonts w:ascii="Times New Roman" w:hAnsi="宋体"/>
                <w:sz w:val="21"/>
                <w:szCs w:val="28"/>
              </w:rPr>
              <w:t>是否国内完成</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A Relay-aided Device-to-Device Based Load Balancing Scheme for Multi-tier Heterogeneous Networks/ IEEE Internet of Things Journal</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5.863</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2017</w:t>
            </w:r>
            <w:r w:rsidRPr="00104C04">
              <w:rPr>
                <w:rFonts w:ascii="Times New Roman"/>
                <w:sz w:val="21"/>
                <w:szCs w:val="21"/>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4</w:t>
            </w:r>
            <w:r w:rsidRPr="00104C04">
              <w:rPr>
                <w:rFonts w:ascii="Times New Roman"/>
                <w:sz w:val="21"/>
                <w:szCs w:val="21"/>
              </w:rPr>
              <w:t>卷</w:t>
            </w:r>
            <w:r w:rsidRPr="00104C04">
              <w:rPr>
                <w:rFonts w:ascii="Times New Roman"/>
                <w:sz w:val="21"/>
                <w:szCs w:val="21"/>
              </w:rPr>
              <w:t>1537-1551</w:t>
            </w:r>
            <w:r w:rsidRPr="00104C04">
              <w:rPr>
                <w:rFonts w:ascii="Times New Roman"/>
                <w:sz w:val="21"/>
                <w:szCs w:val="21"/>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sz w:val="21"/>
                <w:szCs w:val="28"/>
              </w:rPr>
              <w:t>年</w:t>
            </w:r>
            <w:r w:rsidRPr="00104C04">
              <w:rPr>
                <w:rFonts w:ascii="Times New Roman"/>
                <w:sz w:val="21"/>
                <w:szCs w:val="28"/>
              </w:rPr>
              <w:t xml:space="preserve"> 10</w:t>
            </w:r>
            <w:r w:rsidRPr="00104C04">
              <w:rPr>
                <w:rFonts w:ascii="Times New Roman"/>
                <w:sz w:val="21"/>
                <w:szCs w:val="28"/>
              </w:rPr>
              <w:t>月</w:t>
            </w:r>
            <w:r w:rsidRPr="00104C04">
              <w:rPr>
                <w:rFonts w:ascii="Times New Roman"/>
                <w:sz w:val="21"/>
                <w:szCs w:val="28"/>
              </w:rPr>
              <w:t>1</w:t>
            </w:r>
            <w:r w:rsidRPr="00104C04">
              <w:rPr>
                <w:rFonts w:ascii="Times New Roman"/>
                <w:sz w:val="21"/>
                <w:szCs w:val="28"/>
              </w:rPr>
              <w:t>日</w:t>
            </w:r>
          </w:p>
        </w:tc>
        <w:tc>
          <w:tcPr>
            <w:tcW w:w="882"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Yao Liu</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b/>
                <w:sz w:val="21"/>
                <w:szCs w:val="28"/>
              </w:rPr>
              <w:t>江帆</w:t>
            </w:r>
          </w:p>
        </w:tc>
        <w:tc>
          <w:tcPr>
            <w:tcW w:w="850" w:type="dxa"/>
            <w:vAlign w:val="center"/>
          </w:tcPr>
          <w:p w:rsidR="00177F97" w:rsidRPr="00F738E2" w:rsidRDefault="00177F97" w:rsidP="0058401D">
            <w:pPr>
              <w:jc w:val="center"/>
              <w:rPr>
                <w:b/>
                <w:szCs w:val="28"/>
              </w:rPr>
            </w:pPr>
            <w:r w:rsidRPr="00F738E2">
              <w:rPr>
                <w:b/>
                <w:szCs w:val="28"/>
              </w:rPr>
              <w:t>王本超</w:t>
            </w:r>
          </w:p>
          <w:p w:rsidR="00177F97" w:rsidRPr="00104C04" w:rsidRDefault="00177F97" w:rsidP="0058401D">
            <w:pPr>
              <w:jc w:val="center"/>
            </w:pPr>
            <w:r w:rsidRPr="00104C04">
              <w:rPr>
                <w:szCs w:val="28"/>
              </w:rPr>
              <w:t>王现超</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7</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2</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Resource Allocation and Dynamic Power Control for D2D Communication Underlaying Uplink Multi-cell Networks/ Wireless Networks.</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2.43</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2018</w:t>
            </w:r>
            <w:r w:rsidRPr="00104C04">
              <w:rPr>
                <w:rFonts w:ascii="Times New Roman"/>
                <w:sz w:val="21"/>
                <w:szCs w:val="21"/>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24</w:t>
            </w:r>
            <w:r w:rsidRPr="00104C04">
              <w:rPr>
                <w:rFonts w:ascii="Times New Roman"/>
                <w:sz w:val="21"/>
                <w:szCs w:val="21"/>
              </w:rPr>
              <w:t>卷</w:t>
            </w:r>
            <w:r w:rsidRPr="00104C04">
              <w:rPr>
                <w:rFonts w:ascii="Times New Roman"/>
                <w:sz w:val="21"/>
                <w:szCs w:val="21"/>
              </w:rPr>
              <w:t>549-563</w:t>
            </w:r>
            <w:r w:rsidRPr="00104C04">
              <w:rPr>
                <w:rFonts w:ascii="Times New Roman"/>
                <w:sz w:val="21"/>
                <w:szCs w:val="21"/>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 xml:space="preserve"> 2</w:t>
            </w:r>
            <w:r w:rsidRPr="00104C04">
              <w:rPr>
                <w:rFonts w:ascii="Times New Roman" w:hAnsi="宋体"/>
                <w:sz w:val="21"/>
                <w:szCs w:val="28"/>
              </w:rPr>
              <w:t>月</w:t>
            </w:r>
            <w:r w:rsidRPr="00104C04">
              <w:rPr>
                <w:rFonts w:ascii="Times New Roman"/>
                <w:sz w:val="21"/>
                <w:szCs w:val="28"/>
              </w:rPr>
              <w:t>1</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b/>
                <w:sz w:val="21"/>
                <w:szCs w:val="28"/>
              </w:rPr>
              <w:t>江帆</w:t>
            </w:r>
          </w:p>
        </w:tc>
        <w:tc>
          <w:tcPr>
            <w:tcW w:w="850" w:type="dxa"/>
            <w:vAlign w:val="center"/>
          </w:tcPr>
          <w:p w:rsidR="00177F97" w:rsidRPr="00F738E2" w:rsidRDefault="00177F97" w:rsidP="0058401D">
            <w:pPr>
              <w:pStyle w:val="a6"/>
              <w:adjustRightInd w:val="0"/>
              <w:spacing w:after="50" w:line="320" w:lineRule="exact"/>
              <w:ind w:firstLineChars="0" w:firstLine="0"/>
              <w:jc w:val="center"/>
              <w:outlineLvl w:val="1"/>
              <w:rPr>
                <w:rFonts w:ascii="Times New Roman"/>
                <w:b/>
                <w:sz w:val="21"/>
                <w:szCs w:val="28"/>
              </w:rPr>
            </w:pPr>
            <w:r w:rsidRPr="00F738E2">
              <w:rPr>
                <w:rFonts w:ascii="Times New Roman" w:hAnsi="宋体"/>
                <w:b/>
                <w:sz w:val="21"/>
                <w:szCs w:val="28"/>
              </w:rPr>
              <w:t>王本超</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孙长印</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3</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Mode Selection and Resource Allocation for Device-to-Device Communications in 5G Cellular Networks / China Communications</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2.2</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2016</w:t>
            </w:r>
            <w:r w:rsidRPr="00104C04">
              <w:rPr>
                <w:rFonts w:ascii="Times New Roman"/>
                <w:sz w:val="21"/>
                <w:szCs w:val="21"/>
              </w:rPr>
              <w:t>年</w:t>
            </w:r>
            <w:r w:rsidRPr="00104C04">
              <w:rPr>
                <w:rFonts w:ascii="Times New Roman"/>
                <w:sz w:val="21"/>
                <w:szCs w:val="21"/>
              </w:rPr>
              <w:t xml:space="preserve"> 13</w:t>
            </w:r>
            <w:r w:rsidRPr="00104C04">
              <w:rPr>
                <w:rFonts w:ascii="Times New Roman"/>
                <w:sz w:val="21"/>
                <w:szCs w:val="21"/>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32-47</w:t>
            </w:r>
            <w:r w:rsidRPr="00104C04">
              <w:rPr>
                <w:rFonts w:ascii="Times New Roman"/>
                <w:sz w:val="21"/>
                <w:szCs w:val="21"/>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2016</w:t>
            </w:r>
            <w:r w:rsidRPr="00104C04">
              <w:rPr>
                <w:rFonts w:ascii="Times New Roman" w:hAnsi="宋体"/>
                <w:sz w:val="21"/>
                <w:szCs w:val="28"/>
              </w:rPr>
              <w:t>年</w:t>
            </w:r>
            <w:r w:rsidRPr="00104C04">
              <w:rPr>
                <w:rFonts w:ascii="Times New Roman"/>
                <w:sz w:val="21"/>
                <w:szCs w:val="28"/>
              </w:rPr>
              <w:t xml:space="preserve"> 6</w:t>
            </w:r>
            <w:r w:rsidRPr="00104C04">
              <w:rPr>
                <w:rFonts w:ascii="Times New Roman" w:hAnsi="宋体"/>
                <w:sz w:val="21"/>
                <w:szCs w:val="28"/>
              </w:rPr>
              <w:t>月</w:t>
            </w:r>
            <w:r w:rsidRPr="00104C04">
              <w:rPr>
                <w:rFonts w:ascii="Times New Roman"/>
                <w:sz w:val="21"/>
                <w:szCs w:val="28"/>
              </w:rPr>
              <w:t>1</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F738E2" w:rsidRDefault="00177F97" w:rsidP="0058401D">
            <w:pPr>
              <w:pStyle w:val="a6"/>
              <w:adjustRightInd w:val="0"/>
              <w:spacing w:after="50" w:line="320" w:lineRule="exact"/>
              <w:ind w:firstLineChars="0" w:firstLine="0"/>
              <w:jc w:val="center"/>
              <w:outlineLvl w:val="1"/>
              <w:rPr>
                <w:rFonts w:ascii="Times New Roman"/>
                <w:b/>
                <w:sz w:val="21"/>
                <w:szCs w:val="28"/>
              </w:rPr>
            </w:pPr>
            <w:r w:rsidRPr="00F738E2">
              <w:rPr>
                <w:rFonts w:ascii="Times New Roman" w:hAnsi="宋体"/>
                <w:b/>
                <w:sz w:val="21"/>
                <w:szCs w:val="28"/>
              </w:rPr>
              <w:t>王本超</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孙长印</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王蓉</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4</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 xml:space="preserve">Energy-Efficient Multicast Transmission for Underlay Device-to-Device Communications: A Social-Aware Perspective/ Mobile Information System </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1.59</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1- 17</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50" w:firstLine="105"/>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3</w:t>
            </w:r>
            <w:r w:rsidRPr="00104C04">
              <w:rPr>
                <w:rFonts w:ascii="Times New Roman" w:hAnsi="宋体"/>
                <w:sz w:val="21"/>
                <w:szCs w:val="28"/>
              </w:rPr>
              <w:t>月</w:t>
            </w:r>
            <w:r w:rsidRPr="00104C04">
              <w:rPr>
                <w:rFonts w:ascii="Times New Roman"/>
                <w:sz w:val="21"/>
                <w:szCs w:val="28"/>
              </w:rPr>
              <w:t>27</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李晨碧</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孙长印</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Maximum Throughput of TS/PS Scheme in an AF Relaying Network With Non-Linear Energy Harvester /IEEE Access.</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4.098</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6</w:t>
            </w:r>
            <w:r w:rsidRPr="00104C04">
              <w:rPr>
                <w:rFonts w:ascii="Times New Roman" w:hAnsi="宋体"/>
                <w:sz w:val="21"/>
                <w:szCs w:val="28"/>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26617 - 26625</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r w:rsidRPr="00104C04">
              <w:rPr>
                <w:rFonts w:ascii="Times New Roman" w:hAnsi="宋体"/>
                <w:sz w:val="21"/>
                <w:szCs w:val="28"/>
              </w:rPr>
              <w:t>月</w:t>
            </w:r>
            <w:r w:rsidRPr="00104C04">
              <w:rPr>
                <w:rFonts w:ascii="Times New Roman"/>
                <w:sz w:val="21"/>
                <w:szCs w:val="28"/>
              </w:rPr>
              <w:t>7</w:t>
            </w:r>
            <w:r w:rsidRPr="00104C04">
              <w:rPr>
                <w:rFonts w:ascii="Times New Roman" w:hAnsi="宋体"/>
                <w:sz w:val="21"/>
                <w:szCs w:val="28"/>
              </w:rPr>
              <w:t>日</w:t>
            </w:r>
          </w:p>
        </w:tc>
        <w:tc>
          <w:tcPr>
            <w:tcW w:w="882"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叶迎晖</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卢光跃</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施丽琴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叶迎晖</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4</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4</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6</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RFID Hybrid Positioning Method of Phased Array Antenna Based on Neural Network / IEEE Access.</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4.098</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6</w:t>
            </w:r>
            <w:r w:rsidRPr="00104C04">
              <w:rPr>
                <w:rFonts w:ascii="Times New Roman" w:hAnsi="宋体"/>
                <w:sz w:val="21"/>
                <w:szCs w:val="28"/>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74953-74960</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9</w:t>
            </w:r>
            <w:r w:rsidRPr="00104C04">
              <w:rPr>
                <w:rFonts w:ascii="Times New Roman" w:hAnsi="宋体"/>
                <w:sz w:val="21"/>
                <w:szCs w:val="28"/>
              </w:rPr>
              <w:t>月</w:t>
            </w:r>
            <w:r>
              <w:rPr>
                <w:rFonts w:ascii="Times New Roman" w:hint="eastAsia"/>
                <w:sz w:val="21"/>
                <w:szCs w:val="28"/>
              </w:rPr>
              <w:t>1</w:t>
            </w:r>
            <w:r w:rsidRPr="00104C04">
              <w:rPr>
                <w:rFonts w:ascii="Times New Roman" w:hAnsi="宋体"/>
                <w:sz w:val="21"/>
                <w:szCs w:val="28"/>
              </w:rPr>
              <w:t>日</w:t>
            </w:r>
          </w:p>
        </w:tc>
        <w:tc>
          <w:tcPr>
            <w:tcW w:w="882"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魏巍</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王军选</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魏</w:t>
            </w:r>
            <w:r w:rsidRPr="00E40BF6">
              <w:rPr>
                <w:rFonts w:ascii="Times New Roman" w:hAnsi="宋体" w:hint="eastAsia"/>
                <w:sz w:val="21"/>
                <w:szCs w:val="28"/>
              </w:rPr>
              <w:t>嵬</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王伟竹李睿鑫</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7</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Securing Cooperative Spectrum Sensing Against Collusive False Feedback Attack in Cognitive Radio Networks /</w:t>
            </w:r>
            <w:hyperlink r:id="rId6" w:history="1">
              <w:r w:rsidRPr="00104C04">
                <w:rPr>
                  <w:rFonts w:ascii="Times New Roman"/>
                  <w:sz w:val="21"/>
                  <w:szCs w:val="21"/>
                </w:rPr>
                <w:t>IEEE Transactions on Vehicular Technology</w:t>
              </w:r>
            </w:hyperlink>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6.29</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67</w:t>
            </w:r>
            <w:r w:rsidRPr="00104C04">
              <w:rPr>
                <w:rFonts w:ascii="Times New Roman" w:hAnsi="宋体"/>
                <w:sz w:val="21"/>
                <w:szCs w:val="28"/>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8276-8287</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r w:rsidRPr="00104C04">
              <w:rPr>
                <w:rFonts w:ascii="Times New Roman" w:hAnsi="宋体"/>
                <w:sz w:val="21"/>
                <w:szCs w:val="28"/>
              </w:rPr>
              <w:t>月</w:t>
            </w:r>
            <w:r w:rsidRPr="00104C04">
              <w:rPr>
                <w:rFonts w:ascii="Times New Roman"/>
                <w:sz w:val="21"/>
                <w:szCs w:val="28"/>
              </w:rPr>
              <w:t>28</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冯景瑜</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冯景瑜</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李少平</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吕少卿</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王宏刚</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付安民</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lastRenderedPageBreak/>
              <w:t>8</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Energy Efficient</w:t>
            </w:r>
            <w:r>
              <w:rPr>
                <w:rFonts w:ascii="Times New Roman" w:hint="eastAsia"/>
                <w:sz w:val="21"/>
                <w:szCs w:val="21"/>
              </w:rPr>
              <w:t xml:space="preserve"> </w:t>
            </w:r>
            <w:r w:rsidRPr="00104C04">
              <w:rPr>
                <w:rFonts w:ascii="Times New Roman"/>
                <w:sz w:val="21"/>
                <w:szCs w:val="21"/>
              </w:rPr>
              <w:t> and Robust Beamforming for MISO Cognitive Small Cell Networks/ IEEE Internet of Things Journal</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9.515</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5</w:t>
            </w:r>
            <w:r w:rsidRPr="00104C04">
              <w:rPr>
                <w:rFonts w:ascii="Times New Roman" w:hAnsi="宋体"/>
                <w:sz w:val="21"/>
                <w:szCs w:val="28"/>
              </w:rPr>
              <w:t>卷</w:t>
            </w:r>
            <w:r w:rsidRPr="00104C04">
              <w:rPr>
                <w:rFonts w:ascii="Times New Roman"/>
                <w:sz w:val="21"/>
                <w:szCs w:val="28"/>
              </w:rPr>
              <w:t>5002-5014</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7</w:t>
            </w:r>
            <w:r w:rsidRPr="00104C04">
              <w:rPr>
                <w:rFonts w:ascii="Times New Roman" w:hAnsi="宋体"/>
                <w:sz w:val="21"/>
                <w:szCs w:val="28"/>
              </w:rPr>
              <w:t>月</w:t>
            </w:r>
            <w:r w:rsidRPr="00104C04">
              <w:rPr>
                <w:rFonts w:ascii="Times New Roman"/>
                <w:sz w:val="21"/>
                <w:szCs w:val="28"/>
              </w:rPr>
              <w:t>12</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刘伯阳</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刘伯阳</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周福辉</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卢光跃</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9</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bookmarkStart w:id="1" w:name="_Toc534829255"/>
            <w:r w:rsidRPr="00104C04">
              <w:rPr>
                <w:rFonts w:ascii="Times New Roman"/>
                <w:sz w:val="21"/>
                <w:szCs w:val="21"/>
              </w:rPr>
              <w:t>Dynamic Power Splitting Strategy for SWIPT Based Two-Way Multiplicative AF Relay Networks with Nonlinear Energy Harvesting Model</w:t>
            </w:r>
            <w:bookmarkEnd w:id="1"/>
            <w:r w:rsidRPr="00104C04">
              <w:rPr>
                <w:rFonts w:ascii="Times New Roman"/>
                <w:sz w:val="21"/>
                <w:szCs w:val="21"/>
              </w:rPr>
              <w:t>/Wireless Communications and Mobile Computing</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1.396</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2018</w:t>
            </w:r>
            <w:r w:rsidRPr="00104C04">
              <w:rPr>
                <w:rFonts w:ascii="Times New Roman" w:hAnsi="宋体"/>
                <w:sz w:val="21"/>
                <w:szCs w:val="28"/>
              </w:rPr>
              <w:t>卷</w:t>
            </w:r>
            <w:r w:rsidRPr="00104C04">
              <w:rPr>
                <w:rFonts w:ascii="Times New Roman"/>
                <w:sz w:val="21"/>
                <w:szCs w:val="28"/>
              </w:rPr>
              <w:t>1-9</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6</w:t>
            </w:r>
            <w:r w:rsidRPr="00104C04">
              <w:rPr>
                <w:rFonts w:ascii="Times New Roman" w:hAnsi="宋体"/>
                <w:sz w:val="21"/>
                <w:szCs w:val="28"/>
              </w:rPr>
              <w:t>月</w:t>
            </w:r>
            <w:r w:rsidRPr="00104C04">
              <w:rPr>
                <w:rFonts w:ascii="Times New Roman"/>
                <w:sz w:val="21"/>
                <w:szCs w:val="28"/>
              </w:rPr>
              <w:t>11</w:t>
            </w:r>
            <w:r w:rsidRPr="00104C04">
              <w:rPr>
                <w:rFonts w:ascii="Times New Roman" w:hAnsi="宋体"/>
                <w:sz w:val="21"/>
                <w:szCs w:val="28"/>
              </w:rPr>
              <w:t>日</w:t>
            </w:r>
          </w:p>
        </w:tc>
        <w:tc>
          <w:tcPr>
            <w:tcW w:w="882"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叶迎晖</w:t>
            </w:r>
          </w:p>
        </w:tc>
        <w:tc>
          <w:tcPr>
            <w:tcW w:w="851"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王天赐</w:t>
            </w:r>
          </w:p>
        </w:tc>
        <w:tc>
          <w:tcPr>
            <w:tcW w:w="850"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卢光跃</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312240">
              <w:rPr>
                <w:rFonts w:ascii="Times New Roman" w:hAnsi="宋体"/>
                <w:b/>
                <w:sz w:val="21"/>
                <w:szCs w:val="28"/>
              </w:rPr>
              <w:t>任远</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10</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Energy-Efficient Resource and Power Allocation for Underlay Multicast Device-to-Device Transmission/Future Internet.</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r w:rsidRPr="00104C04">
              <w:rPr>
                <w:rFonts w:ascii="Times New Roman"/>
                <w:sz w:val="21"/>
                <w:szCs w:val="28"/>
              </w:rPr>
              <w:t>9</w:t>
            </w:r>
            <w:r w:rsidRPr="00104C04">
              <w:rPr>
                <w:rFonts w:ascii="Times New Roman" w:hAnsi="宋体"/>
                <w:sz w:val="21"/>
                <w:szCs w:val="28"/>
              </w:rPr>
              <w:t>卷</w:t>
            </w:r>
            <w:r w:rsidRPr="00104C04">
              <w:rPr>
                <w:rFonts w:ascii="Times New Roman"/>
                <w:sz w:val="21"/>
                <w:szCs w:val="28"/>
              </w:rPr>
              <w:t>1-12</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r w:rsidRPr="00104C04">
              <w:rPr>
                <w:rFonts w:ascii="Times New Roman"/>
                <w:sz w:val="21"/>
                <w:szCs w:val="28"/>
              </w:rPr>
              <w:t>11</w:t>
            </w:r>
            <w:r w:rsidRPr="00104C04">
              <w:rPr>
                <w:rFonts w:ascii="Times New Roman" w:hAnsi="宋体"/>
                <w:sz w:val="21"/>
                <w:szCs w:val="28"/>
              </w:rPr>
              <w:t>月</w:t>
            </w:r>
            <w:r w:rsidRPr="00104C04">
              <w:rPr>
                <w:rFonts w:ascii="Times New Roman"/>
                <w:sz w:val="21"/>
                <w:szCs w:val="28"/>
              </w:rPr>
              <w:t>1</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王弘林</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任豪</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徐帅</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5</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Pr="009F5D18" w:rsidRDefault="00177F97" w:rsidP="0058401D">
            <w:pPr>
              <w:pStyle w:val="a6"/>
              <w:adjustRightInd w:val="0"/>
              <w:spacing w:after="50" w:line="320" w:lineRule="exact"/>
              <w:ind w:firstLineChars="0" w:firstLine="0"/>
              <w:jc w:val="center"/>
              <w:outlineLvl w:val="1"/>
              <w:rPr>
                <w:rFonts w:ascii="Times New Roman"/>
                <w:sz w:val="21"/>
                <w:szCs w:val="21"/>
              </w:rPr>
            </w:pPr>
            <w:r w:rsidRPr="009F5D18">
              <w:rPr>
                <w:rFonts w:ascii="Times New Roman" w:hint="eastAsia"/>
                <w:sz w:val="21"/>
                <w:szCs w:val="21"/>
              </w:rPr>
              <w:t>11</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Distributed Load Aware Relay Selection Algorithm for Cooperative Relay Networks/ International Journal of Communication Networks and Distributed Systems</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2015</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8</w:t>
            </w:r>
            <w:r w:rsidRPr="00104C04">
              <w:rPr>
                <w:rFonts w:ascii="Times New Roman" w:hAnsi="宋体"/>
                <w:sz w:val="21"/>
                <w:szCs w:val="28"/>
              </w:rPr>
              <w:t>卷</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125- 136</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2015</w:t>
            </w:r>
            <w:r w:rsidRPr="00104C04">
              <w:rPr>
                <w:rFonts w:ascii="Times New Roman" w:hAnsi="宋体"/>
                <w:sz w:val="21"/>
                <w:szCs w:val="28"/>
              </w:rPr>
              <w:t>年</w:t>
            </w:r>
            <w:r w:rsidRPr="00104C04">
              <w:rPr>
                <w:rFonts w:ascii="Times New Roman"/>
                <w:sz w:val="21"/>
                <w:szCs w:val="28"/>
              </w:rPr>
              <w:t>1</w:t>
            </w:r>
            <w:r w:rsidRPr="00104C04">
              <w:rPr>
                <w:rFonts w:ascii="Times New Roman" w:hAnsi="宋体"/>
                <w:sz w:val="21"/>
                <w:szCs w:val="28"/>
              </w:rPr>
              <w:t>月</w:t>
            </w:r>
            <w:r w:rsidRPr="00104C04">
              <w:rPr>
                <w:rFonts w:ascii="Times New Roman"/>
                <w:sz w:val="21"/>
                <w:szCs w:val="28"/>
              </w:rPr>
              <w:t>1</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104C04" w:rsidRDefault="00177F97" w:rsidP="0058401D">
            <w:pPr>
              <w:pStyle w:val="a6"/>
              <w:adjustRightInd w:val="0"/>
              <w:spacing w:after="50" w:line="320" w:lineRule="exact"/>
              <w:ind w:firstLineChars="0" w:firstLine="0"/>
              <w:outlineLvl w:val="1"/>
              <w:rPr>
                <w:rFonts w:ascii="Times New Roman"/>
                <w:sz w:val="21"/>
                <w:szCs w:val="28"/>
              </w:rPr>
            </w:pPr>
            <w:r w:rsidRPr="00F738E2">
              <w:rPr>
                <w:rFonts w:ascii="Times New Roman" w:hAnsi="宋体"/>
                <w:b/>
                <w:sz w:val="21"/>
                <w:szCs w:val="28"/>
              </w:rPr>
              <w:t>王本超</w:t>
            </w:r>
            <w:r w:rsidRPr="00312240">
              <w:rPr>
                <w:rFonts w:ascii="Times New Roman" w:hAnsi="宋体"/>
                <w:b/>
                <w:sz w:val="21"/>
                <w:szCs w:val="28"/>
              </w:rPr>
              <w:t>卢光跃</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12</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Cs w:val="21"/>
              </w:rPr>
            </w:pPr>
            <w:r w:rsidRPr="00104C04">
              <w:rPr>
                <w:rFonts w:ascii="Times New Roman"/>
                <w:sz w:val="21"/>
                <w:szCs w:val="21"/>
              </w:rPr>
              <w:t>Communication mode selection and pricing mechanism for relaying based device-to-device communications/International Journal of Future Generation Communication and Networking</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2015</w:t>
            </w:r>
            <w:r w:rsidRPr="00104C04">
              <w:rPr>
                <w:rFonts w:ascii="Times New Roman" w:hAnsi="宋体"/>
                <w:sz w:val="21"/>
                <w:szCs w:val="28"/>
              </w:rPr>
              <w:t>年</w:t>
            </w:r>
            <w:r w:rsidRPr="00104C04">
              <w:rPr>
                <w:rFonts w:ascii="Times New Roman"/>
                <w:sz w:val="21"/>
                <w:szCs w:val="28"/>
              </w:rPr>
              <w:t xml:space="preserve"> 8</w:t>
            </w:r>
            <w:r w:rsidRPr="00104C04">
              <w:rPr>
                <w:rFonts w:ascii="Times New Roman" w:hAnsi="宋体"/>
                <w:sz w:val="21"/>
                <w:szCs w:val="28"/>
              </w:rPr>
              <w:t>卷</w:t>
            </w:r>
            <w:r w:rsidRPr="00104C04">
              <w:rPr>
                <w:rFonts w:ascii="Times New Roman"/>
                <w:sz w:val="21"/>
                <w:szCs w:val="28"/>
              </w:rPr>
              <w:t>125-136</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2015</w:t>
            </w:r>
            <w:r w:rsidRPr="00104C04">
              <w:rPr>
                <w:rFonts w:ascii="Times New Roman" w:hAnsi="宋体"/>
                <w:sz w:val="21"/>
                <w:szCs w:val="28"/>
              </w:rPr>
              <w:t>年</w:t>
            </w:r>
            <w:r w:rsidRPr="00104C04">
              <w:rPr>
                <w:rFonts w:ascii="Times New Roman"/>
                <w:sz w:val="21"/>
                <w:szCs w:val="28"/>
              </w:rPr>
              <w:t>10</w:t>
            </w:r>
            <w:r w:rsidRPr="00104C04">
              <w:rPr>
                <w:rFonts w:ascii="Times New Roman" w:hAnsi="宋体"/>
                <w:sz w:val="21"/>
                <w:szCs w:val="28"/>
              </w:rPr>
              <w:t>月</w:t>
            </w:r>
            <w:r w:rsidRPr="00104C04">
              <w:rPr>
                <w:rFonts w:ascii="Times New Roman"/>
                <w:sz w:val="21"/>
                <w:szCs w:val="28"/>
              </w:rPr>
              <w:t>1</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F738E2" w:rsidRDefault="00177F97" w:rsidP="0058401D">
            <w:pPr>
              <w:pStyle w:val="a6"/>
              <w:adjustRightInd w:val="0"/>
              <w:spacing w:after="50" w:line="320" w:lineRule="exact"/>
              <w:ind w:firstLineChars="0" w:firstLine="0"/>
              <w:jc w:val="center"/>
              <w:outlineLvl w:val="1"/>
              <w:rPr>
                <w:rFonts w:ascii="Times New Roman"/>
                <w:b/>
                <w:sz w:val="21"/>
                <w:szCs w:val="28"/>
              </w:rPr>
            </w:pPr>
            <w:r w:rsidRPr="00F738E2">
              <w:rPr>
                <w:rFonts w:ascii="Times New Roman" w:hAnsi="宋体"/>
                <w:b/>
                <w:sz w:val="21"/>
                <w:szCs w:val="28"/>
              </w:rPr>
              <w:t>王本超</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孙长印</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13</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Adaptive Power Allocation for D2D Assisted Cooperative Relaying System with NOMA/ The seventh IEEE/CIC International Conference on Communications in China (ICCC 2018)</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 xml:space="preserve"> </w:t>
            </w:r>
            <w:r>
              <w:rPr>
                <w:rFonts w:ascii="Times New Roman" w:hint="eastAsia"/>
                <w:sz w:val="21"/>
                <w:szCs w:val="28"/>
              </w:rPr>
              <w:t>676-681</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2018</w:t>
            </w:r>
            <w:r w:rsidRPr="00104C04">
              <w:rPr>
                <w:rFonts w:ascii="Times New Roman" w:hAnsi="宋体"/>
                <w:sz w:val="21"/>
                <w:szCs w:val="28"/>
              </w:rPr>
              <w:t>年</w:t>
            </w:r>
            <w:r w:rsidRPr="00104C04">
              <w:rPr>
                <w:rFonts w:ascii="Times New Roman"/>
                <w:sz w:val="21"/>
                <w:szCs w:val="28"/>
              </w:rPr>
              <w:t>8</w:t>
            </w:r>
            <w:r w:rsidRPr="00104C04">
              <w:rPr>
                <w:rFonts w:ascii="Times New Roman" w:hAnsi="宋体"/>
                <w:sz w:val="21"/>
                <w:szCs w:val="28"/>
              </w:rPr>
              <w:t>月</w:t>
            </w:r>
            <w:r w:rsidRPr="00104C04">
              <w:rPr>
                <w:rFonts w:ascii="Times New Roman"/>
                <w:sz w:val="21"/>
                <w:szCs w:val="28"/>
              </w:rPr>
              <w:t>16-18</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黄冠</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刘薇</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孙长印</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14</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 xml:space="preserve">Dynamic Power Control Based on FFR for D2D Communication Underlaying Cellular Networks/ 8th International Conference on Wireless Communications and </w:t>
            </w:r>
            <w:r w:rsidRPr="00104C04">
              <w:rPr>
                <w:rFonts w:ascii="Times New Roman"/>
                <w:sz w:val="21"/>
                <w:szCs w:val="21"/>
              </w:rPr>
              <w:lastRenderedPageBreak/>
              <w:t>Signal Processing(WCSP 2016)</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lastRenderedPageBreak/>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2016</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1- 6</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2016</w:t>
            </w:r>
            <w:r w:rsidRPr="00104C04">
              <w:rPr>
                <w:rFonts w:ascii="Times New Roman" w:hAnsi="宋体"/>
                <w:sz w:val="21"/>
                <w:szCs w:val="28"/>
              </w:rPr>
              <w:t>年</w:t>
            </w:r>
            <w:r w:rsidRPr="00104C04">
              <w:rPr>
                <w:rFonts w:ascii="Times New Roman"/>
                <w:sz w:val="21"/>
                <w:szCs w:val="28"/>
              </w:rPr>
              <w:t>10</w:t>
            </w:r>
            <w:r w:rsidRPr="00104C04">
              <w:rPr>
                <w:rFonts w:ascii="Times New Roman" w:hAnsi="宋体"/>
                <w:sz w:val="21"/>
                <w:szCs w:val="28"/>
              </w:rPr>
              <w:t>月</w:t>
            </w:r>
            <w:r w:rsidRPr="00104C04">
              <w:rPr>
                <w:rFonts w:ascii="Times New Roman"/>
                <w:sz w:val="21"/>
                <w:szCs w:val="28"/>
              </w:rPr>
              <w:t>13-15</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hAnsi="宋体"/>
                <w:b/>
                <w:sz w:val="21"/>
                <w:szCs w:val="28"/>
              </w:rPr>
              <w:t>江帆</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王现超</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李晨碧</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申斌艳</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2</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4</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462" w:type="dxa"/>
            <w:vAlign w:val="center"/>
          </w:tcPr>
          <w:p w:rsidR="00177F97" w:rsidRDefault="00177F97" w:rsidP="0058401D">
            <w:pPr>
              <w:pStyle w:val="a6"/>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lastRenderedPageBreak/>
              <w:t>15</w:t>
            </w:r>
          </w:p>
        </w:tc>
        <w:tc>
          <w:tcPr>
            <w:tcW w:w="2978"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Virtual Cell Association and Multi Cell Scheduling in Ultra-Dense Networks/ 2017 IEEE International Conference on Signal Processing, Communications and Computing (ICSPCC 2017)</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1097"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1-6</w:t>
            </w:r>
            <w:r w:rsidRPr="00104C04">
              <w:rPr>
                <w:rFonts w:ascii="Times New Roman" w:hAnsi="宋体"/>
                <w:sz w:val="21"/>
                <w:szCs w:val="28"/>
              </w:rPr>
              <w:t>页</w:t>
            </w:r>
          </w:p>
        </w:tc>
        <w:tc>
          <w:tcPr>
            <w:tcW w:w="102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2017</w:t>
            </w:r>
            <w:r w:rsidRPr="00104C04">
              <w:rPr>
                <w:rFonts w:ascii="Times New Roman" w:hAnsi="宋体"/>
                <w:sz w:val="21"/>
                <w:szCs w:val="28"/>
              </w:rPr>
              <w:t>年</w:t>
            </w:r>
            <w:r w:rsidRPr="00104C04">
              <w:rPr>
                <w:rFonts w:ascii="Times New Roman"/>
                <w:sz w:val="21"/>
                <w:szCs w:val="28"/>
              </w:rPr>
              <w:t>10</w:t>
            </w:r>
            <w:r w:rsidRPr="00104C04">
              <w:rPr>
                <w:rFonts w:ascii="Times New Roman" w:hAnsi="宋体"/>
                <w:sz w:val="21"/>
                <w:szCs w:val="28"/>
              </w:rPr>
              <w:t>月</w:t>
            </w:r>
            <w:r w:rsidRPr="00104C04">
              <w:rPr>
                <w:rFonts w:ascii="Times New Roman"/>
                <w:sz w:val="21"/>
                <w:szCs w:val="28"/>
              </w:rPr>
              <w:t>22-25</w:t>
            </w:r>
            <w:r w:rsidRPr="00104C04">
              <w:rPr>
                <w:rFonts w:ascii="Times New Roman" w:hAnsi="宋体"/>
                <w:sz w:val="21"/>
                <w:szCs w:val="28"/>
              </w:rPr>
              <w:t>日</w:t>
            </w:r>
          </w:p>
        </w:tc>
        <w:tc>
          <w:tcPr>
            <w:tcW w:w="882" w:type="dxa"/>
            <w:vAlign w:val="center"/>
          </w:tcPr>
          <w:p w:rsidR="00177F97" w:rsidRPr="00312240" w:rsidRDefault="00177F97" w:rsidP="0058401D">
            <w:pPr>
              <w:pStyle w:val="a6"/>
              <w:adjustRightInd w:val="0"/>
              <w:spacing w:after="50" w:line="320" w:lineRule="exact"/>
              <w:ind w:firstLineChars="0" w:firstLine="0"/>
              <w:outlineLvl w:val="1"/>
              <w:rPr>
                <w:rFonts w:ascii="Times New Roman"/>
                <w:b/>
                <w:sz w:val="21"/>
                <w:szCs w:val="28"/>
              </w:rPr>
            </w:pPr>
            <w:r w:rsidRPr="00312240">
              <w:rPr>
                <w:rFonts w:ascii="Times New Roman"/>
                <w:b/>
                <w:sz w:val="21"/>
                <w:szCs w:val="21"/>
              </w:rPr>
              <w:t>孙长印</w:t>
            </w:r>
          </w:p>
        </w:tc>
        <w:tc>
          <w:tcPr>
            <w:tcW w:w="851" w:type="dxa"/>
            <w:vAlign w:val="center"/>
          </w:tcPr>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8"/>
              </w:rPr>
            </w:pPr>
            <w:r w:rsidRPr="00312240">
              <w:rPr>
                <w:rFonts w:ascii="Times New Roman"/>
                <w:b/>
                <w:sz w:val="21"/>
                <w:szCs w:val="21"/>
              </w:rPr>
              <w:t>孙长印</w:t>
            </w:r>
          </w:p>
        </w:tc>
        <w:tc>
          <w:tcPr>
            <w:tcW w:w="850"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1"/>
              </w:rPr>
            </w:pPr>
            <w:r w:rsidRPr="00104C04">
              <w:rPr>
                <w:rFonts w:ascii="Times New Roman"/>
                <w:sz w:val="21"/>
                <w:szCs w:val="21"/>
              </w:rPr>
              <w:t>李莉</w:t>
            </w:r>
          </w:p>
          <w:p w:rsidR="00177F97" w:rsidRPr="00312240" w:rsidRDefault="00177F97" w:rsidP="0058401D">
            <w:pPr>
              <w:pStyle w:val="a6"/>
              <w:adjustRightInd w:val="0"/>
              <w:spacing w:after="50" w:line="320" w:lineRule="exact"/>
              <w:ind w:firstLineChars="0" w:firstLine="0"/>
              <w:jc w:val="center"/>
              <w:outlineLvl w:val="1"/>
              <w:rPr>
                <w:rFonts w:ascii="Times New Roman"/>
                <w:b/>
                <w:sz w:val="21"/>
                <w:szCs w:val="21"/>
              </w:rPr>
            </w:pPr>
            <w:r w:rsidRPr="00312240">
              <w:rPr>
                <w:rFonts w:ascii="Times New Roman"/>
                <w:b/>
                <w:sz w:val="21"/>
                <w:szCs w:val="21"/>
              </w:rPr>
              <w:t>江帆</w:t>
            </w:r>
          </w:p>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1"/>
              </w:rPr>
              <w:t>袁英</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0</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是</w:t>
            </w:r>
          </w:p>
        </w:tc>
      </w:tr>
      <w:tr w:rsidR="00177F97" w:rsidTr="0058401D">
        <w:trPr>
          <w:trHeight w:val="794"/>
          <w:jc w:val="center"/>
        </w:trPr>
        <w:tc>
          <w:tcPr>
            <w:tcW w:w="8999" w:type="dxa"/>
            <w:gridSpan w:val="8"/>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hAnsi="宋体"/>
                <w:sz w:val="21"/>
                <w:szCs w:val="28"/>
              </w:rPr>
              <w:t>合</w:t>
            </w:r>
            <w:r w:rsidRPr="00104C04">
              <w:rPr>
                <w:rFonts w:ascii="Times New Roman"/>
                <w:sz w:val="21"/>
                <w:szCs w:val="28"/>
              </w:rPr>
              <w:t xml:space="preserve">  </w:t>
            </w:r>
            <w:r w:rsidRPr="00104C04">
              <w:rPr>
                <w:rFonts w:ascii="Times New Roman" w:hAnsi="宋体"/>
                <w:sz w:val="21"/>
                <w:szCs w:val="28"/>
              </w:rPr>
              <w:t>计</w:t>
            </w:r>
          </w:p>
        </w:tc>
        <w:tc>
          <w:tcPr>
            <w:tcW w:w="709"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sidRPr="00104C04">
              <w:rPr>
                <w:rFonts w:ascii="Times New Roman"/>
                <w:sz w:val="21"/>
                <w:szCs w:val="28"/>
              </w:rPr>
              <w:t>2</w:t>
            </w:r>
            <w:r>
              <w:rPr>
                <w:rFonts w:ascii="Times New Roman" w:hint="eastAsia"/>
                <w:sz w:val="21"/>
                <w:szCs w:val="28"/>
              </w:rPr>
              <w:t>8</w:t>
            </w:r>
          </w:p>
        </w:tc>
        <w:tc>
          <w:tcPr>
            <w:tcW w:w="666"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38</w:t>
            </w:r>
          </w:p>
        </w:tc>
        <w:tc>
          <w:tcPr>
            <w:tcW w:w="755" w:type="dxa"/>
            <w:vAlign w:val="center"/>
          </w:tcPr>
          <w:p w:rsidR="00177F97" w:rsidRPr="00104C04" w:rsidRDefault="00177F97" w:rsidP="0058401D">
            <w:pPr>
              <w:pStyle w:val="a6"/>
              <w:adjustRightInd w:val="0"/>
              <w:spacing w:after="50" w:line="320" w:lineRule="exact"/>
              <w:ind w:firstLineChars="0" w:firstLine="0"/>
              <w:jc w:val="center"/>
              <w:outlineLvl w:val="1"/>
              <w:rPr>
                <w:rFonts w:ascii="Times New Roman"/>
                <w:sz w:val="21"/>
                <w:szCs w:val="28"/>
              </w:rPr>
            </w:pPr>
          </w:p>
        </w:tc>
      </w:tr>
    </w:tbl>
    <w:p w:rsidR="00264021" w:rsidRDefault="00264021">
      <w:pPr>
        <w:widowControl/>
        <w:jc w:val="left"/>
        <w:rPr>
          <w:rFonts w:ascii="仿宋_GB2312" w:eastAsia="仿宋_GB2312" w:hAnsi="仿宋_GB2312" w:cs="仿宋_GB2312"/>
          <w:sz w:val="32"/>
          <w:szCs w:val="32"/>
        </w:rPr>
      </w:pPr>
    </w:p>
    <w:p w:rsidR="00264021" w:rsidRDefault="00264021" w:rsidP="001938A0">
      <w:pPr>
        <w:rPr>
          <w:rFonts w:ascii="仿宋_GB2312" w:eastAsia="仿宋_GB2312" w:hAnsi="仿宋_GB2312" w:cs="仿宋_GB2312"/>
          <w:sz w:val="32"/>
          <w:szCs w:val="32"/>
        </w:rPr>
        <w:sectPr w:rsidR="00264021" w:rsidSect="00301B88">
          <w:pgSz w:w="11906" w:h="16838"/>
          <w:pgMar w:top="1440" w:right="1800" w:bottom="1440" w:left="1800" w:header="851" w:footer="992" w:gutter="0"/>
          <w:cols w:space="425"/>
          <w:docGrid w:type="lines" w:linePitch="312"/>
        </w:sectPr>
      </w:pPr>
    </w:p>
    <w:p w:rsidR="00264021" w:rsidRPr="004A0355" w:rsidRDefault="00264021" w:rsidP="00264021">
      <w:pPr>
        <w:pStyle w:val="a6"/>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r w:rsidRPr="00E579E1">
        <w:rPr>
          <w:rFonts w:ascii="宋体" w:hAnsi="宋体" w:cs="Courier" w:hint="eastAsia"/>
          <w:b/>
          <w:kern w:val="0"/>
          <w:sz w:val="28"/>
          <w:szCs w:val="28"/>
        </w:rPr>
        <w:t>（</w:t>
      </w:r>
      <w:r w:rsidRPr="00E579E1">
        <w:rPr>
          <w:rFonts w:ascii="宋体" w:hAnsi="宋体" w:cs="Courier"/>
          <w:b/>
          <w:kern w:val="0"/>
          <w:sz w:val="28"/>
          <w:szCs w:val="28"/>
        </w:rPr>
        <w:t>限</w:t>
      </w:r>
      <w:r>
        <w:rPr>
          <w:rFonts w:ascii="宋体" w:hAnsi="宋体" w:cs="Courier"/>
          <w:b/>
          <w:kern w:val="0"/>
          <w:sz w:val="28"/>
          <w:szCs w:val="28"/>
        </w:rPr>
        <w:t>15</w:t>
      </w:r>
      <w:r w:rsidRPr="00E579E1">
        <w:rPr>
          <w:rFonts w:ascii="宋体" w:hAnsi="宋体" w:cs="Courier" w:hint="eastAsia"/>
          <w:b/>
          <w:kern w:val="0"/>
          <w:sz w:val="28"/>
          <w:szCs w:val="28"/>
        </w:rPr>
        <w:t>条）</w:t>
      </w:r>
    </w:p>
    <w:tbl>
      <w:tblPr>
        <w:tblpPr w:leftFromText="180" w:rightFromText="180" w:vertAnchor="text" w:horzAnchor="margin" w:tblpXSpec="center" w:tblpY="270"/>
        <w:tblW w:w="46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60"/>
        <w:gridCol w:w="2517"/>
        <w:gridCol w:w="2694"/>
        <w:gridCol w:w="1701"/>
        <w:gridCol w:w="2266"/>
        <w:gridCol w:w="792"/>
        <w:gridCol w:w="792"/>
        <w:gridCol w:w="792"/>
      </w:tblGrid>
      <w:tr w:rsidR="00264021" w:rsidRPr="00E579E1" w:rsidTr="00264021">
        <w:trPr>
          <w:trHeigh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序号</w:t>
            </w:r>
          </w:p>
        </w:tc>
        <w:tc>
          <w:tcPr>
            <w:tcW w:w="2517"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论文专著名称</w:t>
            </w:r>
          </w:p>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刊名</w:t>
            </w: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作者</w:t>
            </w: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年卷页码（xx年xx卷xx页）</w:t>
            </w: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发表时间</w:t>
            </w: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通讯作者</w:t>
            </w: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第一作者</w:t>
            </w: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1</w:t>
            </w:r>
          </w:p>
        </w:tc>
        <w:tc>
          <w:tcPr>
            <w:tcW w:w="2517"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2</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3</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4</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5</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6</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7</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Default="00264021" w:rsidP="00560E3B">
            <w:pPr>
              <w:pStyle w:val="a6"/>
              <w:adjustRightInd w:val="0"/>
              <w:spacing w:after="50" w:line="240" w:lineRule="auto"/>
              <w:ind w:firstLineChars="0" w:firstLine="0"/>
              <w:jc w:val="center"/>
              <w:outlineLvl w:val="1"/>
              <w:rPr>
                <w:rFonts w:ascii="宋体" w:hAnsi="宋体"/>
                <w:sz w:val="21"/>
                <w:szCs w:val="21"/>
              </w:rPr>
            </w:pPr>
            <w:r>
              <w:rPr>
                <w:rFonts w:ascii="宋体" w:hAnsi="宋体"/>
                <w:sz w:val="21"/>
                <w:szCs w:val="21"/>
              </w:rPr>
              <w:t>9</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Default="00264021" w:rsidP="00560E3B">
            <w:pPr>
              <w:pStyle w:val="a6"/>
              <w:adjustRightInd w:val="0"/>
              <w:spacing w:after="50" w:line="240" w:lineRule="auto"/>
              <w:ind w:firstLineChars="0" w:firstLine="0"/>
              <w:jc w:val="center"/>
              <w:outlineLvl w:val="1"/>
              <w:rPr>
                <w:rFonts w:ascii="宋体" w:hAnsi="宋体"/>
                <w:sz w:val="21"/>
                <w:szCs w:val="21"/>
              </w:rPr>
            </w:pPr>
            <w:r>
              <w:rPr>
                <w:rFonts w:ascii="宋体" w:hAnsi="宋体"/>
                <w:sz w:val="21"/>
                <w:szCs w:val="21"/>
              </w:rPr>
              <w:t>10</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r w:rsidR="00264021" w:rsidRPr="00E579E1" w:rsidTr="00264021">
        <w:trPr>
          <w:trHeight w:hRule="exact" w:val="567"/>
          <w:jc w:val="center"/>
        </w:trPr>
        <w:tc>
          <w:tcPr>
            <w:tcW w:w="1560" w:type="dxa"/>
            <w:vAlign w:val="center"/>
          </w:tcPr>
          <w:p w:rsidR="00264021" w:rsidRDefault="00264021" w:rsidP="00560E3B">
            <w:pPr>
              <w:pStyle w:val="a6"/>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w:t>
            </w:r>
          </w:p>
        </w:tc>
        <w:tc>
          <w:tcPr>
            <w:tcW w:w="2517" w:type="dxa"/>
          </w:tcPr>
          <w:p w:rsidR="00264021" w:rsidRPr="00E579E1" w:rsidRDefault="00264021" w:rsidP="00560E3B"/>
        </w:tc>
        <w:tc>
          <w:tcPr>
            <w:tcW w:w="2694"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1701" w:type="dxa"/>
            <w:vAlign w:val="center"/>
          </w:tcPr>
          <w:p w:rsidR="00264021" w:rsidRPr="00E579E1" w:rsidRDefault="00264021" w:rsidP="00560E3B">
            <w:pPr>
              <w:pStyle w:val="a6"/>
              <w:adjustRightInd w:val="0"/>
              <w:spacing w:after="50" w:line="240" w:lineRule="auto"/>
              <w:ind w:firstLineChars="0" w:firstLine="0"/>
              <w:outlineLvl w:val="1"/>
              <w:rPr>
                <w:rFonts w:ascii="宋体" w:hAnsi="宋体"/>
                <w:sz w:val="21"/>
                <w:szCs w:val="21"/>
              </w:rPr>
            </w:pPr>
          </w:p>
        </w:tc>
        <w:tc>
          <w:tcPr>
            <w:tcW w:w="2266"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tcPr>
          <w:p w:rsidR="00264021" w:rsidRPr="00E579E1" w:rsidRDefault="00264021" w:rsidP="00560E3B">
            <w:pPr>
              <w:rPr>
                <w:rFonts w:ascii="宋体" w:hAnsi="宋体"/>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c>
          <w:tcPr>
            <w:tcW w:w="792" w:type="dxa"/>
            <w:vAlign w:val="center"/>
          </w:tcPr>
          <w:p w:rsidR="00264021" w:rsidRPr="00E579E1" w:rsidRDefault="00264021" w:rsidP="00560E3B">
            <w:pPr>
              <w:pStyle w:val="a6"/>
              <w:adjustRightInd w:val="0"/>
              <w:spacing w:after="50" w:line="240" w:lineRule="auto"/>
              <w:ind w:firstLineChars="0" w:firstLine="0"/>
              <w:jc w:val="center"/>
              <w:outlineLvl w:val="1"/>
              <w:rPr>
                <w:rFonts w:ascii="宋体" w:hAnsi="宋体"/>
                <w:sz w:val="21"/>
                <w:szCs w:val="21"/>
              </w:rPr>
            </w:pPr>
          </w:p>
        </w:tc>
      </w:tr>
    </w:tbl>
    <w:p w:rsidR="00264021" w:rsidRPr="00E579E1" w:rsidRDefault="00264021" w:rsidP="00264021">
      <w:pPr>
        <w:pStyle w:val="a6"/>
        <w:ind w:firstLineChars="0" w:firstLine="0"/>
        <w:jc w:val="center"/>
        <w:outlineLvl w:val="1"/>
        <w:rPr>
          <w:rFonts w:ascii="宋体" w:hAnsi="宋体" w:cs="Courier"/>
          <w:b/>
          <w:kern w:val="0"/>
          <w:sz w:val="28"/>
          <w:szCs w:val="28"/>
        </w:rPr>
      </w:pPr>
      <w:r w:rsidRPr="00E579E1">
        <w:rPr>
          <w:rFonts w:ascii="宋体" w:hAnsi="宋体" w:cs="Courier"/>
          <w:b/>
          <w:kern w:val="0"/>
          <w:sz w:val="28"/>
          <w:szCs w:val="28"/>
        </w:rPr>
        <w:lastRenderedPageBreak/>
        <w:t>主要知识产权</w:t>
      </w:r>
      <w:r w:rsidRPr="00E579E1">
        <w:rPr>
          <w:rFonts w:ascii="宋体" w:hAnsi="宋体" w:cs="Courier" w:hint="eastAsia"/>
          <w:b/>
          <w:kern w:val="0"/>
          <w:sz w:val="28"/>
          <w:szCs w:val="28"/>
        </w:rPr>
        <w:t>证明</w:t>
      </w:r>
      <w:r w:rsidRPr="00E579E1">
        <w:rPr>
          <w:rFonts w:ascii="宋体" w:hAnsi="宋体" w:cs="Courier"/>
          <w:b/>
          <w:kern w:val="0"/>
          <w:sz w:val="28"/>
          <w:szCs w:val="28"/>
        </w:rPr>
        <w:t>目录</w:t>
      </w:r>
      <w:r w:rsidRPr="00E579E1">
        <w:rPr>
          <w:rFonts w:ascii="宋体" w:hAnsi="宋体" w:cs="Courier" w:hint="eastAsia"/>
          <w:b/>
          <w:kern w:val="0"/>
          <w:sz w:val="28"/>
          <w:szCs w:val="28"/>
        </w:rPr>
        <w:t>（</w:t>
      </w:r>
      <w:r w:rsidRPr="00E579E1">
        <w:rPr>
          <w:rFonts w:ascii="宋体" w:hAnsi="宋体" w:cs="Courier"/>
          <w:b/>
          <w:kern w:val="0"/>
          <w:sz w:val="28"/>
          <w:szCs w:val="28"/>
        </w:rPr>
        <w:t>限</w:t>
      </w:r>
      <w:r w:rsidRPr="00E579E1">
        <w:rPr>
          <w:rFonts w:ascii="宋体" w:hAnsi="宋体" w:cs="Courier" w:hint="eastAsia"/>
          <w:b/>
          <w:kern w:val="0"/>
          <w:sz w:val="28"/>
          <w:szCs w:val="28"/>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26"/>
        <w:gridCol w:w="3260"/>
        <w:gridCol w:w="992"/>
        <w:gridCol w:w="1276"/>
        <w:gridCol w:w="709"/>
        <w:gridCol w:w="1701"/>
        <w:gridCol w:w="2410"/>
        <w:gridCol w:w="1134"/>
        <w:gridCol w:w="1134"/>
      </w:tblGrid>
      <w:tr w:rsidR="00264021" w:rsidRPr="00E579E1" w:rsidTr="00560E3B">
        <w:trPr>
          <w:trHeight w:val="567"/>
          <w:jc w:val="center"/>
        </w:trPr>
        <w:tc>
          <w:tcPr>
            <w:tcW w:w="1526"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sz w:val="21"/>
                <w:szCs w:val="21"/>
              </w:rPr>
              <w:t>知识产权类别</w:t>
            </w:r>
          </w:p>
        </w:tc>
        <w:tc>
          <w:tcPr>
            <w:tcW w:w="3260"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知识产权具体</w:t>
            </w:r>
            <w:r w:rsidRPr="00E579E1">
              <w:rPr>
                <w:rFonts w:ascii="宋体" w:hAnsi="宋体"/>
                <w:sz w:val="21"/>
                <w:szCs w:val="21"/>
              </w:rPr>
              <w:t>名称</w:t>
            </w:r>
          </w:p>
        </w:tc>
        <w:tc>
          <w:tcPr>
            <w:tcW w:w="992"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sz w:val="21"/>
                <w:szCs w:val="21"/>
              </w:rPr>
              <w:t>国</w:t>
            </w:r>
            <w:r w:rsidRPr="00E579E1">
              <w:rPr>
                <w:rFonts w:ascii="宋体" w:hAnsi="宋体" w:hint="eastAsia"/>
                <w:sz w:val="21"/>
                <w:szCs w:val="21"/>
              </w:rPr>
              <w:t>家</w:t>
            </w:r>
          </w:p>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sz w:val="21"/>
                <w:szCs w:val="21"/>
              </w:rPr>
              <w:t>（</w:t>
            </w:r>
            <w:r w:rsidRPr="00E579E1">
              <w:rPr>
                <w:rFonts w:ascii="宋体" w:hAnsi="宋体" w:hint="eastAsia"/>
                <w:sz w:val="21"/>
                <w:szCs w:val="21"/>
              </w:rPr>
              <w:t>地</w:t>
            </w:r>
            <w:r w:rsidRPr="00E579E1">
              <w:rPr>
                <w:rFonts w:ascii="宋体" w:hAnsi="宋体"/>
                <w:sz w:val="21"/>
                <w:szCs w:val="21"/>
              </w:rPr>
              <w:t>区）</w:t>
            </w:r>
          </w:p>
        </w:tc>
        <w:tc>
          <w:tcPr>
            <w:tcW w:w="1276"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授权号</w:t>
            </w:r>
          </w:p>
        </w:tc>
        <w:tc>
          <w:tcPr>
            <w:tcW w:w="709"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授权日期</w:t>
            </w:r>
          </w:p>
        </w:tc>
        <w:tc>
          <w:tcPr>
            <w:tcW w:w="1701"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证书编号</w:t>
            </w:r>
          </w:p>
        </w:tc>
        <w:tc>
          <w:tcPr>
            <w:tcW w:w="2410"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权利人</w:t>
            </w:r>
          </w:p>
        </w:tc>
        <w:tc>
          <w:tcPr>
            <w:tcW w:w="1134" w:type="dxa"/>
            <w:vAlign w:val="center"/>
          </w:tcPr>
          <w:p w:rsidR="00264021" w:rsidRPr="00E579E1" w:rsidRDefault="00264021" w:rsidP="00560E3B">
            <w:pPr>
              <w:pStyle w:val="a6"/>
              <w:spacing w:line="240" w:lineRule="auto"/>
              <w:ind w:firstLineChars="0" w:firstLine="0"/>
              <w:jc w:val="center"/>
              <w:rPr>
                <w:rFonts w:ascii="宋体" w:hAnsi="宋体"/>
                <w:sz w:val="21"/>
                <w:szCs w:val="21"/>
              </w:rPr>
            </w:pPr>
            <w:r w:rsidRPr="00E579E1">
              <w:rPr>
                <w:rFonts w:ascii="宋体" w:hAnsi="宋体" w:hint="eastAsia"/>
                <w:sz w:val="21"/>
                <w:szCs w:val="21"/>
              </w:rPr>
              <w:t>发明人</w:t>
            </w:r>
          </w:p>
        </w:tc>
        <w:tc>
          <w:tcPr>
            <w:tcW w:w="1134" w:type="dxa"/>
          </w:tcPr>
          <w:p w:rsidR="00264021" w:rsidRPr="00A97A25" w:rsidRDefault="00264021" w:rsidP="00560E3B">
            <w:pPr>
              <w:pStyle w:val="a6"/>
              <w:spacing w:line="240" w:lineRule="auto"/>
              <w:ind w:firstLineChars="0" w:firstLine="0"/>
              <w:jc w:val="center"/>
              <w:rPr>
                <w:rFonts w:ascii="宋体" w:hAnsi="宋体"/>
                <w:color w:val="000000"/>
                <w:sz w:val="21"/>
                <w:szCs w:val="21"/>
              </w:rPr>
            </w:pPr>
            <w:r w:rsidRPr="00A97A25">
              <w:rPr>
                <w:rFonts w:ascii="宋体" w:hAnsi="宋体" w:hint="eastAsia"/>
                <w:color w:val="000000"/>
                <w:sz w:val="21"/>
                <w:szCs w:val="21"/>
              </w:rPr>
              <w:t>专利有效状态</w:t>
            </w: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7D21AF" w:rsidRDefault="00264021" w:rsidP="00560E3B">
            <w:pPr>
              <w:pStyle w:val="a6"/>
              <w:spacing w:line="240" w:lineRule="auto"/>
              <w:ind w:firstLineChars="0" w:firstLine="0"/>
              <w:jc w:val="left"/>
              <w:rPr>
                <w:rFonts w:ascii="宋体" w:hAnsi="宋体" w:cs="Arial"/>
                <w:color w:val="FF0000"/>
                <w:kern w:val="0"/>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7D21AF" w:rsidRDefault="00264021" w:rsidP="00560E3B">
            <w:pPr>
              <w:pStyle w:val="a6"/>
              <w:spacing w:line="240" w:lineRule="auto"/>
              <w:ind w:firstLineChars="0" w:firstLine="0"/>
              <w:jc w:val="left"/>
              <w:rPr>
                <w:rFonts w:ascii="宋体" w:hAnsi="宋体"/>
                <w:color w:val="FF0000"/>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r w:rsidR="00264021" w:rsidRPr="00E579E1" w:rsidTr="00560E3B">
        <w:trPr>
          <w:trHeight w:val="567"/>
          <w:jc w:val="center"/>
        </w:trPr>
        <w:tc>
          <w:tcPr>
            <w:tcW w:w="152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326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992"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276"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709"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701"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2410"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c>
          <w:tcPr>
            <w:tcW w:w="1134" w:type="dxa"/>
          </w:tcPr>
          <w:p w:rsidR="00264021" w:rsidRPr="00E579E1" w:rsidRDefault="00264021" w:rsidP="00560E3B">
            <w:pPr>
              <w:pStyle w:val="a6"/>
              <w:spacing w:line="240" w:lineRule="auto"/>
              <w:ind w:firstLineChars="0" w:firstLine="0"/>
              <w:jc w:val="left"/>
              <w:rPr>
                <w:rFonts w:ascii="宋体" w:hAnsi="宋体"/>
                <w:sz w:val="21"/>
                <w:szCs w:val="21"/>
              </w:rPr>
            </w:pPr>
          </w:p>
        </w:tc>
      </w:tr>
    </w:tbl>
    <w:p w:rsidR="00264021" w:rsidRPr="00E579E1" w:rsidRDefault="00264021" w:rsidP="00264021">
      <w:pPr>
        <w:pStyle w:val="a6"/>
        <w:adjustRightInd w:val="0"/>
        <w:spacing w:line="320" w:lineRule="exact"/>
        <w:ind w:firstLineChars="0" w:firstLine="0"/>
        <w:rPr>
          <w:rFonts w:ascii="宋体" w:hAnsi="宋体"/>
          <w:b/>
          <w:bCs/>
          <w:sz w:val="28"/>
          <w:szCs w:val="28"/>
        </w:rPr>
      </w:pPr>
    </w:p>
    <w:p w:rsidR="00A4766D" w:rsidRPr="00264021" w:rsidRDefault="00A4766D" w:rsidP="001938A0">
      <w:pPr>
        <w:rPr>
          <w:rFonts w:ascii="仿宋_GB2312" w:eastAsia="仿宋_GB2312" w:hAnsi="仿宋_GB2312" w:cs="仿宋_GB2312"/>
          <w:sz w:val="32"/>
          <w:szCs w:val="32"/>
        </w:rPr>
      </w:pPr>
    </w:p>
    <w:p w:rsidR="00A4766D" w:rsidRPr="00264021" w:rsidRDefault="00A4766D" w:rsidP="001938A0"/>
    <w:sectPr w:rsidR="00A4766D" w:rsidRPr="00264021"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24" w:rsidRDefault="00B30B24" w:rsidP="001938A0">
      <w:r>
        <w:separator/>
      </w:r>
    </w:p>
  </w:endnote>
  <w:endnote w:type="continuationSeparator" w:id="1">
    <w:p w:rsidR="00B30B24" w:rsidRDefault="00B30B24" w:rsidP="00193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24" w:rsidRDefault="00B30B24" w:rsidP="001938A0">
      <w:r>
        <w:separator/>
      </w:r>
    </w:p>
  </w:footnote>
  <w:footnote w:type="continuationSeparator" w:id="1">
    <w:p w:rsidR="00B30B24" w:rsidRDefault="00B30B24" w:rsidP="00193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8A0"/>
    <w:rsid w:val="000A25AF"/>
    <w:rsid w:val="00177F97"/>
    <w:rsid w:val="001938A0"/>
    <w:rsid w:val="001A58BD"/>
    <w:rsid w:val="00205F09"/>
    <w:rsid w:val="00264021"/>
    <w:rsid w:val="002C75CA"/>
    <w:rsid w:val="00301B88"/>
    <w:rsid w:val="00340656"/>
    <w:rsid w:val="00443228"/>
    <w:rsid w:val="00546CEB"/>
    <w:rsid w:val="005743A1"/>
    <w:rsid w:val="005B41C6"/>
    <w:rsid w:val="0067692D"/>
    <w:rsid w:val="006D58EF"/>
    <w:rsid w:val="007C2DBA"/>
    <w:rsid w:val="008277AA"/>
    <w:rsid w:val="008A2ECE"/>
    <w:rsid w:val="008E4101"/>
    <w:rsid w:val="008E4282"/>
    <w:rsid w:val="0094635B"/>
    <w:rsid w:val="009569E9"/>
    <w:rsid w:val="009F0A8F"/>
    <w:rsid w:val="00A4766D"/>
    <w:rsid w:val="00A56053"/>
    <w:rsid w:val="00A645BC"/>
    <w:rsid w:val="00AE0E14"/>
    <w:rsid w:val="00AE3D4A"/>
    <w:rsid w:val="00B0063F"/>
    <w:rsid w:val="00B30B24"/>
    <w:rsid w:val="00B361E3"/>
    <w:rsid w:val="00B3635A"/>
    <w:rsid w:val="00B65C80"/>
    <w:rsid w:val="00B826C6"/>
    <w:rsid w:val="00BF147F"/>
    <w:rsid w:val="00C11CAE"/>
    <w:rsid w:val="00CC4838"/>
    <w:rsid w:val="00DE45CD"/>
    <w:rsid w:val="00DF2450"/>
    <w:rsid w:val="00DF5562"/>
    <w:rsid w:val="00E8469F"/>
    <w:rsid w:val="00F318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character" w:styleId="a5">
    <w:name w:val="Hyperlink"/>
    <w:basedOn w:val="a0"/>
    <w:uiPriority w:val="99"/>
    <w:unhideWhenUsed/>
    <w:rsid w:val="00264021"/>
    <w:rPr>
      <w:color w:val="0000FF" w:themeColor="hyperlink"/>
      <w:u w:val="single"/>
    </w:rPr>
  </w:style>
  <w:style w:type="paragraph" w:styleId="a6">
    <w:name w:val="Plain Text"/>
    <w:basedOn w:val="a"/>
    <w:link w:val="Char1"/>
    <w:rsid w:val="00264021"/>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6"/>
    <w:rsid w:val="00264021"/>
    <w:rPr>
      <w:rFonts w:ascii="仿宋_GB2312" w:eastAsia="宋体" w:hAnsi="Times New Roman" w:cs="Times New Roman"/>
      <w:sz w:val="24"/>
      <w:szCs w:val="24"/>
    </w:rPr>
  </w:style>
  <w:style w:type="character" w:customStyle="1" w:styleId="UnresolvedMention">
    <w:name w:val="Unresolved Mention"/>
    <w:basedOn w:val="a0"/>
    <w:uiPriority w:val="99"/>
    <w:semiHidden/>
    <w:unhideWhenUsed/>
    <w:rsid w:val="00BF14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character" w:styleId="a5">
    <w:name w:val="Hyperlink"/>
    <w:basedOn w:val="a0"/>
    <w:uiPriority w:val="99"/>
    <w:unhideWhenUsed/>
    <w:rsid w:val="00264021"/>
    <w:rPr>
      <w:color w:val="0000FF" w:themeColor="hyperlink"/>
      <w:u w:val="single"/>
    </w:rPr>
  </w:style>
  <w:style w:type="paragraph" w:styleId="a6">
    <w:name w:val="Plain Text"/>
    <w:basedOn w:val="a"/>
    <w:link w:val="Char1"/>
    <w:rsid w:val="00264021"/>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6"/>
    <w:rsid w:val="00264021"/>
    <w:rPr>
      <w:rFonts w:ascii="仿宋_GB2312" w:eastAsia="宋体" w:hAnsi="Times New Roman" w:cs="Times New Roman"/>
      <w:sz w:val="24"/>
      <w:szCs w:val="24"/>
    </w:rPr>
  </w:style>
  <w:style w:type="character" w:customStyle="1" w:styleId="UnresolvedMention">
    <w:name w:val="Unresolved Mention"/>
    <w:basedOn w:val="a0"/>
    <w:uiPriority w:val="99"/>
    <w:semiHidden/>
    <w:unhideWhenUsed/>
    <w:rsid w:val="00BF14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explore.ieee.org/xpl/RecentIssue.jsp?punumber=25"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638</Words>
  <Characters>3641</Characters>
  <Application>Microsoft Office Word</Application>
  <DocSecurity>0</DocSecurity>
  <Lines>30</Lines>
  <Paragraphs>8</Paragraphs>
  <ScaleCrop>false</ScaleCrop>
  <Company>中国石油大学</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Dell</cp:lastModifiedBy>
  <cp:revision>2</cp:revision>
  <dcterms:created xsi:type="dcterms:W3CDTF">2019-10-21T07:52:00Z</dcterms:created>
  <dcterms:modified xsi:type="dcterms:W3CDTF">2019-10-21T07:52:00Z</dcterms:modified>
</cp:coreProperties>
</file>