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b/>
          <w:bCs/>
          <w:sz w:val="36"/>
          <w:szCs w:val="36"/>
        </w:rPr>
        <w:t>项目情况简介（省科技进步奖）</w:t>
      </w:r>
    </w:p>
    <w:p>
      <w:pPr>
        <w:pStyle w:val="9"/>
        <w:ind w:firstLine="0" w:firstLineChars="0"/>
        <w:jc w:val="left"/>
        <w:rPr>
          <w:rFonts w:hint="eastAsia" w:ascii="宋体" w:hAnsi="宋体" w:cs="宋体"/>
          <w:b/>
          <w:bCs/>
          <w:color w:val="auto"/>
          <w:sz w:val="24"/>
        </w:rPr>
      </w:pPr>
    </w:p>
    <w:p>
      <w:pPr>
        <w:pStyle w:val="9"/>
        <w:ind w:firstLine="0" w:firstLineChars="0"/>
        <w:jc w:val="left"/>
        <w:rPr>
          <w:rFonts w:hint="eastAsia" w:ascii="宋体" w:hAnsi="宋体" w:eastAsia="宋体" w:cs="宋体"/>
          <w:b/>
          <w:bCs/>
          <w:color w:val="auto"/>
          <w:kern w:val="0"/>
          <w:sz w:val="24"/>
          <w:lang w:eastAsia="zh-CN"/>
        </w:rPr>
      </w:pPr>
      <w:r>
        <w:rPr>
          <w:rFonts w:hint="eastAsia" w:ascii="宋体" w:hAnsi="宋体" w:cs="宋体"/>
          <w:b/>
          <w:bCs/>
          <w:color w:val="auto"/>
          <w:sz w:val="24"/>
        </w:rPr>
        <w:t>1、项</w:t>
      </w:r>
      <w:r>
        <w:rPr>
          <w:rFonts w:hint="eastAsia" w:ascii="宋体" w:hAnsi="宋体" w:cs="宋体"/>
          <w:b/>
          <w:bCs/>
          <w:color w:val="auto"/>
          <w:kern w:val="0"/>
          <w:sz w:val="24"/>
        </w:rPr>
        <w:t>目名称</w:t>
      </w:r>
      <w:r>
        <w:rPr>
          <w:rFonts w:hint="eastAsia" w:ascii="宋体" w:hAnsi="宋体" w:cs="宋体"/>
          <w:b/>
          <w:bCs/>
          <w:color w:val="auto"/>
          <w:kern w:val="0"/>
          <w:sz w:val="24"/>
          <w:lang w:eastAsia="zh-CN"/>
        </w:rPr>
        <w:t>：</w:t>
      </w:r>
      <w:r>
        <w:rPr>
          <w:rFonts w:hint="eastAsia" w:ascii="宋体" w:hAnsi="宋体" w:cs="宋体"/>
          <w:b w:val="0"/>
          <w:bCs w:val="0"/>
          <w:color w:val="auto"/>
          <w:kern w:val="0"/>
          <w:sz w:val="24"/>
          <w:lang w:eastAsia="zh-CN"/>
        </w:rPr>
        <w:t>陕西省生产性服务业与制造业产业关联性研究及应用</w:t>
      </w:r>
    </w:p>
    <w:p>
      <w:pPr>
        <w:pStyle w:val="9"/>
        <w:ind w:firstLine="0" w:firstLineChars="0"/>
        <w:rPr>
          <w:rFonts w:ascii="宋体" w:hAnsi="宋体" w:cs="宋体"/>
          <w:b/>
          <w:bCs/>
          <w:color w:val="auto"/>
          <w:kern w:val="0"/>
          <w:sz w:val="24"/>
        </w:rPr>
      </w:pPr>
    </w:p>
    <w:p>
      <w:pPr>
        <w:spacing w:line="360" w:lineRule="exact"/>
        <w:jc w:val="left"/>
        <w:rPr>
          <w:rFonts w:hint="eastAsia" w:ascii="宋体" w:hAnsi="宋体" w:eastAsia="宋体" w:cs="宋体"/>
          <w:b/>
          <w:bCs/>
          <w:color w:val="auto"/>
          <w:kern w:val="0"/>
          <w:sz w:val="24"/>
          <w:lang w:eastAsia="zh-CN"/>
        </w:rPr>
      </w:pPr>
      <w:r>
        <w:rPr>
          <w:rFonts w:hint="eastAsia" w:ascii="宋体" w:hAnsi="宋体" w:cs="宋体"/>
          <w:b/>
          <w:bCs/>
          <w:color w:val="auto"/>
          <w:kern w:val="0"/>
          <w:sz w:val="24"/>
        </w:rPr>
        <w:t>2、主要完成人</w:t>
      </w:r>
      <w:r>
        <w:rPr>
          <w:rFonts w:hint="eastAsia" w:ascii="宋体" w:hAnsi="宋体" w:cs="宋体"/>
          <w:b/>
          <w:bCs/>
          <w:color w:val="auto"/>
          <w:kern w:val="0"/>
          <w:sz w:val="24"/>
          <w:lang w:eastAsia="zh-CN"/>
        </w:rPr>
        <w:t>：</w:t>
      </w:r>
      <w:r>
        <w:rPr>
          <w:rFonts w:hint="eastAsia" w:ascii="宋体" w:hAnsi="宋体" w:cs="宋体"/>
          <w:b w:val="0"/>
          <w:bCs w:val="0"/>
          <w:color w:val="auto"/>
          <w:kern w:val="0"/>
          <w:sz w:val="24"/>
          <w:lang w:eastAsia="zh-CN"/>
        </w:rPr>
        <w:t>陈静、唐家琳、薛君、付岩、冯晓莉、宋晶、刘长青</w:t>
      </w:r>
    </w:p>
    <w:p>
      <w:pPr>
        <w:spacing w:line="360" w:lineRule="exact"/>
        <w:jc w:val="left"/>
        <w:rPr>
          <w:rFonts w:ascii="宋体" w:hAnsi="宋体" w:cs="宋体"/>
          <w:b/>
          <w:bCs/>
          <w:color w:val="auto"/>
          <w:sz w:val="24"/>
        </w:rPr>
      </w:pPr>
    </w:p>
    <w:p>
      <w:pPr>
        <w:spacing w:line="360" w:lineRule="exact"/>
        <w:jc w:val="left"/>
        <w:rPr>
          <w:rFonts w:hint="eastAsia" w:ascii="宋体" w:hAnsi="宋体" w:eastAsia="宋体" w:cs="宋体"/>
          <w:b/>
          <w:bCs/>
          <w:color w:val="auto"/>
          <w:sz w:val="24"/>
          <w:lang w:eastAsia="zh-CN"/>
        </w:rPr>
      </w:pPr>
      <w:r>
        <w:rPr>
          <w:rFonts w:hint="eastAsia" w:ascii="宋体" w:hAnsi="宋体" w:cs="宋体"/>
          <w:b/>
          <w:bCs/>
          <w:color w:val="auto"/>
          <w:sz w:val="24"/>
        </w:rPr>
        <w:t>3、提名单位</w:t>
      </w:r>
      <w:r>
        <w:rPr>
          <w:rFonts w:hint="eastAsia" w:ascii="宋体" w:hAnsi="宋体" w:cs="宋体"/>
          <w:b/>
          <w:bCs/>
          <w:color w:val="auto"/>
          <w:sz w:val="24"/>
          <w:lang w:eastAsia="zh-CN"/>
        </w:rPr>
        <w:t>：</w:t>
      </w:r>
      <w:r>
        <w:rPr>
          <w:rFonts w:hint="eastAsia" w:ascii="宋体" w:hAnsi="宋体" w:cs="宋体"/>
          <w:b w:val="0"/>
          <w:bCs w:val="0"/>
          <w:color w:val="auto"/>
          <w:sz w:val="24"/>
          <w:lang w:eastAsia="zh-CN"/>
        </w:rPr>
        <w:t>陕西省教育厅</w:t>
      </w:r>
    </w:p>
    <w:p>
      <w:pPr>
        <w:spacing w:line="360" w:lineRule="exact"/>
        <w:jc w:val="left"/>
        <w:rPr>
          <w:rFonts w:ascii="宋体" w:hAnsi="宋体" w:cs="宋体"/>
          <w:b/>
          <w:bCs/>
          <w:color w:val="auto"/>
          <w:sz w:val="24"/>
        </w:rPr>
      </w:pPr>
    </w:p>
    <w:p>
      <w:pPr>
        <w:spacing w:line="360" w:lineRule="exact"/>
        <w:jc w:val="left"/>
        <w:rPr>
          <w:rFonts w:hint="eastAsia" w:ascii="宋体" w:hAnsi="宋体" w:eastAsia="宋体" w:cs="宋体"/>
          <w:b/>
          <w:bCs/>
          <w:color w:val="auto"/>
          <w:sz w:val="24"/>
          <w:lang w:eastAsia="zh-CN"/>
        </w:rPr>
      </w:pPr>
      <w:r>
        <w:rPr>
          <w:rFonts w:hint="eastAsia" w:ascii="宋体" w:hAnsi="宋体" w:cs="宋体"/>
          <w:b/>
          <w:bCs/>
          <w:color w:val="auto"/>
          <w:sz w:val="24"/>
        </w:rPr>
        <w:t>4、提名意见</w:t>
      </w:r>
      <w:r>
        <w:rPr>
          <w:rFonts w:hint="eastAsia" w:ascii="宋体" w:hAnsi="宋体" w:cs="宋体"/>
          <w:b/>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研究属软科学类，产业经济学范畴。经管多年的系统研究，取得了多方面的创新成果：基于生产性服务业与制造业的产业关联机理，分析了增强陕西省生产性服务业与制造业产业关联的动力因素：经济发展的现实需要、对外开放带来的发展机遇和转变经济增长方式的需要。在此基础上，利用2012年陕西省投入产出表测算了陕西省生产性服务业与制造业的直接消耗系数、完全消耗系数、影响力系数和感应度系数，所得到的结论是：陕西省制造业层次较低、陕西省生产性服务业发展落后、缺乏人才支撑。提出强化陕西省生产性服务业与制造业产业关联度的基本要素：良好的政策环境、加快制造业产业升级、着力发展现代生产性服务业和强化人力资源战略。生产性服务业是现在研究的热点问题，对其产业关联的研究可以探究除带来直接经济价值之外更重要的意义，同时为产业结构的优化与演进提供了参考依据。研究成果为陕西省生产性服务业的发展提供了有效参考，得到多地政府、发改部门及相关企业采纳参考。一共发表了8篇学术论文，取得2项实用新型专利，成果获2021年度陕西高等学校科学技术奖二等奖。</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成果材料齐全、规范，无知识产权纠纷，人员排序无争议，符合陕西省科学技术奖提名条件，特提名为陕西省科学技术进步奖三等奖及以上。</w:t>
      </w:r>
    </w:p>
    <w:p>
      <w:pPr>
        <w:spacing w:line="360" w:lineRule="exact"/>
        <w:jc w:val="left"/>
        <w:rPr>
          <w:rFonts w:hint="eastAsia" w:ascii="宋体" w:hAnsi="宋体" w:cs="宋体"/>
          <w:b/>
          <w:bCs/>
          <w:color w:val="auto"/>
          <w:sz w:val="24"/>
          <w:lang w:eastAsia="zh-CN"/>
        </w:rPr>
      </w:pPr>
      <w:r>
        <w:rPr>
          <w:rFonts w:hint="eastAsia" w:ascii="宋体" w:hAnsi="宋体" w:cs="宋体"/>
          <w:b/>
          <w:bCs/>
          <w:color w:val="auto"/>
          <w:sz w:val="24"/>
        </w:rPr>
        <w:t>5、项目简介</w:t>
      </w:r>
      <w:r>
        <w:rPr>
          <w:rFonts w:hint="eastAsia" w:ascii="宋体" w:hAnsi="宋体" w:cs="宋体"/>
          <w:b/>
          <w:bCs/>
          <w:color w:val="auto"/>
          <w:sz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研究基于生产性服务业与制造业的产业关联机理，研究了在以能源产业、工业、制造业为支柱产业的空间范围内，生产性服务业在国民经济中的作用，与该时期经济发展阶段相配套的生产性服务业类型，空间地理分布特征，利用产业关联模型和产业集聚测量方法，进行陕西省生产性服务业产业关联及空间分布特征研究。为陕西产业布局提供新的理论视角，具有重要的理论和实践价值。</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陕西省生产性服务业产业关联研究。依据陕西省2012年投入产出表，在对陕西省生产性服务业发展宏观理解的基础上，运用投入产出分析，探讨陕西省生产性服务业在经济发展中的支撑作用及影响，尤其是对制造业的影响。</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（2）回顾制造业改革开放以来发展历程，结合当前面临的挑战，提出三方面转型升级路径，分别是加强技术创新、重 塑自身品牌和培育智能制造，以期为提升我国制造业国际地位、实现制造业企业从微笑曲线低端环节向高端环节的跃迁提供参考意见。</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 xml:space="preserve">（3）以电子商务为重点研究领域，就互联网金融、消费者行为、县域经济发展等进行研究，对跨境电商网络营销策略及互联网企业经营绩效与评价方法进行研究。 </w:t>
      </w:r>
    </w:p>
    <w:p>
      <w:pPr>
        <w:spacing w:line="360" w:lineRule="exact"/>
        <w:rPr>
          <w:rFonts w:ascii="宋体" w:hAnsi="宋体" w:cs="宋体"/>
          <w:b/>
          <w:bCs/>
          <w:color w:val="auto"/>
          <w:sz w:val="24"/>
        </w:rPr>
      </w:pPr>
      <w:r>
        <w:rPr>
          <w:rFonts w:hint="eastAsia" w:ascii="宋体" w:hAnsi="宋体" w:cs="宋体"/>
          <w:b/>
          <w:bCs/>
          <w:color w:val="auto"/>
          <w:sz w:val="24"/>
        </w:rPr>
        <w:t>6、客观评价</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验收意见：</w:t>
      </w:r>
      <w:r>
        <w:rPr>
          <w:rFonts w:hint="eastAsia" w:ascii="宋体" w:hAnsi="宋体" w:cs="宋体"/>
          <w:b w:val="0"/>
          <w:bCs w:val="0"/>
          <w:color w:val="auto"/>
          <w:sz w:val="24"/>
          <w:lang w:val="en-US" w:eastAsia="zh-CN"/>
        </w:rPr>
        <w:t xml:space="preserve">验收委员会认为，项目基本完成了合同书规定的内容，基本达到了预期指标，同意通过验收，形成以下验收意见：（1）提交的资料齐全，符合验收要求。（2）研究报告基于生产性服务业与制造业的产业关联机理，分析了增强陕西省生产性服务业与制造业产业关联的动力因素：经济发展的现实需要、对外开放带来的发展机遇和转变经济增长方式的需要。在此基础上，利用2012年陕西省投入产出表测算了陕西省生产性服务业与制造业的直接消耗系数、完全消耗系数、影响力系数和感应度系数，所得到的结论是：陕西省制造业层次较低、陕西省生产性服务业发展落后、缺乏人才支撑。提出强化陕西省生产性服务业与制造业产业关联度的基本要素：良好的政策环境、加快制造业产业升级、着力发展现代生产性服务业和强化人力资源战略。为陕西省生产性服务业的发展提供了有效参考。（3）项目经费使用合理规范，符合有关规定。    </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社会评价：</w:t>
      </w:r>
      <w:r>
        <w:rPr>
          <w:rFonts w:hint="eastAsia" w:ascii="宋体" w:hAnsi="宋体" w:cs="宋体"/>
          <w:b w:val="0"/>
          <w:bCs w:val="0"/>
          <w:color w:val="auto"/>
          <w:sz w:val="24"/>
          <w:lang w:val="en-US" w:eastAsia="zh-CN"/>
        </w:rPr>
        <w:t>（1）华为技术有限公司认为“研究报告所构建的生产性服务业的发展路径以及陕西省生产性服务业发展政策建议，为我公司在现代信息服务业等方面在陕西的发展政策制定提供依据，对改进我公司陕西市场发展布局和发展思路及路径具有重要指导意义。”（2）中国电信铜川分公司、山阳县电子商务服务中心、扶风县商务和工业信息化局等均表示研究报告在物流服务业、电子商务、商务服务业、现代信息服务业等方面的政策制定提供依据，对改进当地产业发展布局和产业规划的理念、思路及路径具有重要现实意义。</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default" w:ascii="宋体" w:hAnsi="宋体" w:cs="宋体"/>
          <w:b w:val="0"/>
          <w:bCs w:val="0"/>
          <w:color w:val="auto"/>
          <w:sz w:val="24"/>
          <w:lang w:val="en-US" w:eastAsia="zh-CN"/>
        </w:rPr>
      </w:pPr>
      <w:r>
        <w:rPr>
          <w:rFonts w:hint="eastAsia" w:ascii="宋体" w:hAnsi="宋体" w:cs="宋体"/>
          <w:b/>
          <w:bCs/>
          <w:color w:val="auto"/>
          <w:sz w:val="24"/>
          <w:lang w:val="en-US" w:eastAsia="zh-CN"/>
        </w:rPr>
        <w:t>科技奖励：</w:t>
      </w:r>
      <w:r>
        <w:rPr>
          <w:rFonts w:hint="eastAsia" w:ascii="宋体" w:hAnsi="宋体" w:cs="宋体"/>
          <w:b w:val="0"/>
          <w:bCs w:val="0"/>
          <w:color w:val="auto"/>
          <w:sz w:val="24"/>
          <w:lang w:val="en-US" w:eastAsia="zh-CN"/>
        </w:rPr>
        <w:t>获陕西高等学校科学技术奖二等奖（2021年2月，西安邮电大学为第一完成单位）。</w:t>
      </w:r>
    </w:p>
    <w:p>
      <w:pPr>
        <w:spacing w:line="360" w:lineRule="exact"/>
        <w:jc w:val="left"/>
        <w:rPr>
          <w:rFonts w:ascii="宋体" w:hAnsi="宋体" w:cs="宋体"/>
          <w:b/>
          <w:bCs/>
          <w:color w:val="auto"/>
          <w:sz w:val="24"/>
        </w:rPr>
      </w:pPr>
      <w:r>
        <w:rPr>
          <w:rFonts w:hint="eastAsia" w:ascii="宋体" w:hAnsi="宋体" w:cs="宋体"/>
          <w:b/>
          <w:bCs/>
          <w:color w:val="auto"/>
          <w:sz w:val="24"/>
        </w:rPr>
        <w:t>7、应用情况</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华为技术有限公司、中国电信铜川分公司以及潼关县、山阳县、千阳县、扶风县、洛南县、石泉县等地政府及相关部门采纳了研究成果。其中华为技术有限公司认为，该研究成果对改进公司陕西市场发展布局和发展思路及路径具有重要指导意义。潼关县、石泉县等地在制定县域电子商务发展规划工作中，采纳了研究成果。</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ascii="宋体" w:hAnsi="宋体" w:cs="宋体"/>
          <w:color w:val="auto"/>
        </w:rPr>
      </w:pPr>
      <w:r>
        <w:rPr>
          <w:rFonts w:hint="eastAsia" w:ascii="宋体" w:hAnsi="宋体" w:cs="宋体"/>
          <w:b w:val="0"/>
          <w:bCs w:val="0"/>
          <w:color w:val="auto"/>
          <w:sz w:val="24"/>
          <w:lang w:val="en-US" w:eastAsia="zh-CN"/>
        </w:rPr>
        <w:t>作为产业经济学、技术经济学的典型案例，在教学中广泛使用；与学界进行交流，相关研究成果被多次引用。</w:t>
      </w:r>
    </w:p>
    <w:p>
      <w:pPr>
        <w:pStyle w:val="2"/>
        <w:spacing w:line="360" w:lineRule="exact"/>
        <w:ind w:firstLine="0" w:firstLineChars="0"/>
        <w:outlineLvl w:val="2"/>
        <w:rPr>
          <w:rFonts w:hint="eastAsia" w:ascii="宋体" w:hAnsi="宋体" w:cs="宋体"/>
          <w:b/>
          <w:bCs/>
          <w:color w:val="auto"/>
        </w:rPr>
      </w:pPr>
    </w:p>
    <w:p>
      <w:pPr>
        <w:pStyle w:val="2"/>
        <w:spacing w:line="360" w:lineRule="exact"/>
        <w:ind w:firstLine="0" w:firstLineChars="0"/>
        <w:outlineLvl w:val="2"/>
        <w:rPr>
          <w:rFonts w:hint="eastAsia" w:ascii="宋体" w:hAnsi="宋体" w:cs="宋体"/>
          <w:b/>
          <w:bCs/>
          <w:color w:val="auto"/>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hint="eastAsia" w:ascii="宋体" w:hAnsi="宋体" w:cs="宋体"/>
          <w:b/>
          <w:bCs/>
          <w:color w:val="000000"/>
        </w:rPr>
      </w:pPr>
    </w:p>
    <w:p>
      <w:pPr>
        <w:pStyle w:val="2"/>
        <w:spacing w:line="360" w:lineRule="exact"/>
        <w:ind w:firstLine="0" w:firstLineChars="0"/>
        <w:outlineLvl w:val="2"/>
        <w:rPr>
          <w:rFonts w:ascii="宋体" w:hAnsi="宋体" w:cs="宋体"/>
          <w:color w:val="000000"/>
        </w:rPr>
      </w:pPr>
      <w:r>
        <w:rPr>
          <w:rFonts w:hint="eastAsia" w:ascii="宋体" w:hAnsi="宋体" w:cs="宋体"/>
          <w:b/>
          <w:bCs/>
          <w:color w:val="000000"/>
        </w:rPr>
        <w:t>主要应用单位情况如下表：</w:t>
      </w:r>
    </w:p>
    <w:tbl>
      <w:tblPr>
        <w:tblStyle w:val="6"/>
        <w:tblW w:w="5000" w:type="pct"/>
        <w:tblInd w:w="0" w:type="dxa"/>
        <w:tblLayout w:type="autofit"/>
        <w:tblCellMar>
          <w:top w:w="0" w:type="dxa"/>
          <w:left w:w="108" w:type="dxa"/>
          <w:bottom w:w="0" w:type="dxa"/>
          <w:right w:w="108" w:type="dxa"/>
        </w:tblCellMar>
      </w:tblPr>
      <w:tblGrid>
        <w:gridCol w:w="713"/>
        <w:gridCol w:w="1207"/>
        <w:gridCol w:w="1450"/>
        <w:gridCol w:w="2439"/>
        <w:gridCol w:w="1700"/>
        <w:gridCol w:w="2084"/>
      </w:tblGrid>
      <w:tr>
        <w:tblPrEx>
          <w:tblCellMar>
            <w:top w:w="0" w:type="dxa"/>
            <w:left w:w="108" w:type="dxa"/>
            <w:bottom w:w="0" w:type="dxa"/>
            <w:right w:w="108" w:type="dxa"/>
          </w:tblCellMar>
        </w:tblPrEx>
        <w:trPr>
          <w:trHeight w:val="49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pacing w:line="360" w:lineRule="exact"/>
              <w:ind w:firstLine="0" w:firstLineChars="0"/>
              <w:jc w:val="left"/>
              <w:rPr>
                <w:rFonts w:ascii="宋体" w:hAnsi="宋体" w:cs="宋体"/>
                <w:color w:val="auto"/>
              </w:rPr>
            </w:pPr>
            <w:r>
              <w:rPr>
                <w:rFonts w:hint="eastAsia" w:ascii="宋体" w:hAnsi="宋体" w:cs="宋体"/>
                <w:color w:val="auto"/>
              </w:rPr>
              <w:t>主要应用单位情况表</w:t>
            </w:r>
          </w:p>
        </w:tc>
      </w:tr>
      <w:tr>
        <w:tblPrEx>
          <w:tblCellMar>
            <w:top w:w="0" w:type="dxa"/>
            <w:left w:w="108" w:type="dxa"/>
            <w:bottom w:w="0" w:type="dxa"/>
            <w:right w:w="108" w:type="dxa"/>
          </w:tblCellMar>
        </w:tblPrEx>
        <w:trPr>
          <w:trHeight w:val="795"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auto"/>
              </w:rPr>
            </w:pPr>
            <w:r>
              <w:rPr>
                <w:rFonts w:hint="eastAsia" w:ascii="宋体" w:hAnsi="宋体" w:cs="宋体"/>
                <w:color w:val="auto"/>
              </w:rPr>
              <w:t>序号</w:t>
            </w:r>
          </w:p>
        </w:tc>
        <w:tc>
          <w:tcPr>
            <w:tcW w:w="629" w:type="pct"/>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auto"/>
              </w:rPr>
            </w:pPr>
            <w:r>
              <w:rPr>
                <w:rFonts w:hint="eastAsia" w:ascii="宋体" w:hAnsi="宋体" w:cs="宋体"/>
                <w:color w:val="auto"/>
              </w:rPr>
              <w:t>单位名称</w:t>
            </w:r>
          </w:p>
        </w:tc>
        <w:tc>
          <w:tcPr>
            <w:tcW w:w="756" w:type="pct"/>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auto"/>
              </w:rPr>
            </w:pPr>
            <w:r>
              <w:rPr>
                <w:rFonts w:hint="eastAsia" w:ascii="宋体" w:hAnsi="宋体" w:cs="宋体"/>
                <w:color w:val="auto"/>
              </w:rPr>
              <w:t>应用的技术</w:t>
            </w:r>
          </w:p>
        </w:tc>
        <w:tc>
          <w:tcPr>
            <w:tcW w:w="1271" w:type="pct"/>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auto"/>
              </w:rPr>
            </w:pPr>
            <w:r>
              <w:rPr>
                <w:rFonts w:hint="eastAsia" w:ascii="宋体" w:hAnsi="宋体" w:cs="宋体"/>
                <w:color w:val="auto"/>
              </w:rPr>
              <w:t>应用对象及规模(MW)</w:t>
            </w:r>
          </w:p>
        </w:tc>
        <w:tc>
          <w:tcPr>
            <w:tcW w:w="886" w:type="pct"/>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auto"/>
              </w:rPr>
            </w:pPr>
            <w:r>
              <w:rPr>
                <w:rFonts w:hint="eastAsia" w:ascii="宋体" w:hAnsi="宋体" w:cs="宋体"/>
                <w:color w:val="auto"/>
              </w:rPr>
              <w:t>应用起止时间</w:t>
            </w:r>
          </w:p>
        </w:tc>
        <w:tc>
          <w:tcPr>
            <w:tcW w:w="1084" w:type="pct"/>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宋体" w:hAnsi="宋体" w:cs="宋体"/>
                <w:color w:val="auto"/>
              </w:rPr>
            </w:pPr>
            <w:r>
              <w:rPr>
                <w:rFonts w:hint="eastAsia" w:ascii="宋体" w:hAnsi="宋体" w:cs="宋体"/>
                <w:color w:val="auto"/>
              </w:rPr>
              <w:t>单位联系人/电话</w:t>
            </w:r>
          </w:p>
        </w:tc>
      </w:tr>
      <w:tr>
        <w:tblPrEx>
          <w:tblCellMar>
            <w:top w:w="0" w:type="dxa"/>
            <w:left w:w="108" w:type="dxa"/>
            <w:bottom w:w="0" w:type="dxa"/>
            <w:right w:w="108" w:type="dxa"/>
          </w:tblCellMar>
        </w:tblPrEx>
        <w:trPr>
          <w:trHeight w:val="925"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1</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b w:val="0"/>
                <w:bCs w:val="0"/>
                <w:color w:val="auto"/>
                <w:sz w:val="21"/>
                <w:szCs w:val="21"/>
                <w:lang w:val="en-US" w:eastAsia="zh-CN"/>
              </w:rPr>
              <w:t>华为技术有限公司</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b w:val="0"/>
                <w:bCs w:val="0"/>
                <w:color w:val="auto"/>
                <w:sz w:val="21"/>
                <w:szCs w:val="21"/>
                <w:lang w:val="en-US" w:eastAsia="zh-CN"/>
              </w:rPr>
              <w:t>现代信息服务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区域市场布局</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2018年1月</w:t>
            </w:r>
            <w:r>
              <w:rPr>
                <w:rFonts w:hint="eastAsia" w:ascii="宋体" w:hAnsi="宋体" w:cs="宋体"/>
                <w:color w:val="auto"/>
                <w:sz w:val="21"/>
                <w:szCs w:val="21"/>
              </w:rPr>
              <w:t>～</w:t>
            </w:r>
            <w:r>
              <w:rPr>
                <w:rFonts w:hint="eastAsia" w:ascii="宋体" w:hAnsi="宋体" w:cs="宋体"/>
                <w:color w:val="auto"/>
                <w:sz w:val="21"/>
                <w:szCs w:val="21"/>
                <w:lang w:val="en-US" w:eastAsia="zh-CN"/>
              </w:rPr>
              <w:t>2019年5月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付岩</w:t>
            </w:r>
            <w:r>
              <w:rPr>
                <w:rFonts w:hint="eastAsia" w:ascii="宋体" w:hAnsi="宋体" w:cs="宋体"/>
                <w:color w:val="auto"/>
                <w:sz w:val="21"/>
                <w:szCs w:val="21"/>
                <w:lang w:val="en-US" w:eastAsia="zh-CN"/>
              </w:rPr>
              <w:t>/</w:t>
            </w:r>
          </w:p>
        </w:tc>
      </w:tr>
      <w:tr>
        <w:tblPrEx>
          <w:tblCellMar>
            <w:top w:w="0" w:type="dxa"/>
            <w:left w:w="108" w:type="dxa"/>
            <w:bottom w:w="0" w:type="dxa"/>
            <w:right w:w="108" w:type="dxa"/>
          </w:tblCellMar>
        </w:tblPrEx>
        <w:trPr>
          <w:trHeight w:val="1275"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2</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中国电信铜川分公司</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b w:val="0"/>
                <w:bCs w:val="0"/>
                <w:color w:val="auto"/>
                <w:sz w:val="21"/>
                <w:szCs w:val="21"/>
                <w:lang w:val="en-US" w:eastAsia="zh-CN"/>
              </w:rPr>
              <w:t>现代信息服务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产业政策规划</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2016年5月</w:t>
            </w:r>
            <w:r>
              <w:rPr>
                <w:rFonts w:hint="eastAsia" w:ascii="宋体" w:hAnsi="宋体" w:cs="宋体"/>
                <w:color w:val="auto"/>
                <w:sz w:val="21"/>
                <w:szCs w:val="21"/>
              </w:rPr>
              <w:t>～</w:t>
            </w:r>
            <w:r>
              <w:rPr>
                <w:rFonts w:hint="eastAsia" w:ascii="宋体" w:hAnsi="宋体" w:cs="宋体"/>
                <w:color w:val="auto"/>
                <w:sz w:val="21"/>
                <w:szCs w:val="21"/>
                <w:lang w:val="en-US" w:eastAsia="zh-CN"/>
              </w:rPr>
              <w:t>2018年5月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刘春芳</w:t>
            </w:r>
            <w:r>
              <w:rPr>
                <w:rFonts w:hint="eastAsia" w:ascii="宋体" w:hAnsi="宋体" w:cs="宋体"/>
                <w:color w:val="auto"/>
                <w:sz w:val="21"/>
                <w:szCs w:val="21"/>
                <w:lang w:val="en-US" w:eastAsia="zh-CN"/>
              </w:rPr>
              <w:t>/18992990096</w:t>
            </w:r>
          </w:p>
        </w:tc>
      </w:tr>
      <w:tr>
        <w:tblPrEx>
          <w:tblCellMar>
            <w:top w:w="0" w:type="dxa"/>
            <w:left w:w="108" w:type="dxa"/>
            <w:bottom w:w="0" w:type="dxa"/>
            <w:right w:w="108" w:type="dxa"/>
          </w:tblCellMar>
        </w:tblPrEx>
        <w:trPr>
          <w:trHeight w:val="1305"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3</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潼关县商业行业管理办公室</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物流服务</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电子商务服务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电子商务及物流相关产业政策及规划</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2017年6月</w:t>
            </w:r>
            <w:r>
              <w:rPr>
                <w:rFonts w:hint="eastAsia" w:ascii="宋体" w:hAnsi="宋体" w:cs="宋体"/>
                <w:color w:val="auto"/>
                <w:sz w:val="21"/>
                <w:szCs w:val="21"/>
              </w:rPr>
              <w:t>～</w:t>
            </w:r>
            <w:r>
              <w:rPr>
                <w:rFonts w:hint="eastAsia" w:ascii="宋体" w:hAnsi="宋体" w:cs="宋体"/>
                <w:color w:val="auto"/>
                <w:sz w:val="21"/>
                <w:szCs w:val="21"/>
                <w:lang w:val="en-US" w:eastAsia="zh-CN"/>
              </w:rPr>
              <w:t>2018年12月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周天宝</w:t>
            </w:r>
            <w:r>
              <w:rPr>
                <w:rFonts w:hint="eastAsia" w:ascii="宋体" w:hAnsi="宋体" w:cs="宋体"/>
                <w:color w:val="auto"/>
                <w:sz w:val="21"/>
                <w:szCs w:val="21"/>
                <w:lang w:val="en-US" w:eastAsia="zh-CN"/>
              </w:rPr>
              <w:t>/13759667007</w:t>
            </w:r>
          </w:p>
        </w:tc>
      </w:tr>
      <w:tr>
        <w:tblPrEx>
          <w:tblCellMar>
            <w:top w:w="0" w:type="dxa"/>
            <w:left w:w="108" w:type="dxa"/>
            <w:bottom w:w="0" w:type="dxa"/>
            <w:right w:w="108" w:type="dxa"/>
          </w:tblCellMar>
        </w:tblPrEx>
        <w:trPr>
          <w:trHeight w:val="1305"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4</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石泉县供销合作社联合社</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电子商务服务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电子商务相关产业政策及规划</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2016年1月</w:t>
            </w:r>
            <w:r>
              <w:rPr>
                <w:rFonts w:hint="eastAsia" w:ascii="宋体" w:hAnsi="宋体" w:cs="宋体"/>
                <w:color w:val="auto"/>
                <w:sz w:val="21"/>
                <w:szCs w:val="21"/>
              </w:rPr>
              <w:t>～</w:t>
            </w:r>
            <w:r>
              <w:rPr>
                <w:rFonts w:hint="eastAsia" w:ascii="宋体" w:hAnsi="宋体" w:cs="宋体"/>
                <w:color w:val="auto"/>
                <w:sz w:val="21"/>
                <w:szCs w:val="21"/>
                <w:lang w:val="en-US" w:eastAsia="zh-CN"/>
              </w:rPr>
              <w:t>2017年6月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郭永忠</w:t>
            </w:r>
            <w:r>
              <w:rPr>
                <w:rFonts w:hint="eastAsia" w:ascii="宋体" w:hAnsi="宋体" w:cs="宋体"/>
                <w:color w:val="auto"/>
                <w:sz w:val="21"/>
                <w:szCs w:val="21"/>
                <w:lang w:val="en-US" w:eastAsia="zh-CN"/>
              </w:rPr>
              <w:t>/13891510722</w:t>
            </w:r>
          </w:p>
        </w:tc>
      </w:tr>
      <w:tr>
        <w:tblPrEx>
          <w:tblCellMar>
            <w:top w:w="0" w:type="dxa"/>
            <w:left w:w="108" w:type="dxa"/>
            <w:bottom w:w="0" w:type="dxa"/>
            <w:right w:w="108" w:type="dxa"/>
          </w:tblCellMar>
        </w:tblPrEx>
        <w:trPr>
          <w:trHeight w:val="1215"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5</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山阳县电子商务服务中心</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物流服务</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电子商务及物流相关产业政策及规划</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2016年9月</w:t>
            </w:r>
            <w:r>
              <w:rPr>
                <w:rFonts w:hint="eastAsia" w:ascii="宋体" w:hAnsi="宋体" w:cs="宋体"/>
                <w:color w:val="auto"/>
                <w:sz w:val="21"/>
                <w:szCs w:val="21"/>
              </w:rPr>
              <w:t>～</w:t>
            </w:r>
            <w:r>
              <w:rPr>
                <w:rFonts w:hint="eastAsia" w:ascii="宋体" w:hAnsi="宋体" w:cs="宋体"/>
                <w:color w:val="auto"/>
                <w:sz w:val="21"/>
                <w:szCs w:val="21"/>
                <w:lang w:val="en-US" w:eastAsia="zh-CN"/>
              </w:rPr>
              <w:t>2017年12月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查涛</w:t>
            </w:r>
            <w:r>
              <w:rPr>
                <w:rFonts w:hint="eastAsia" w:ascii="宋体" w:hAnsi="宋体" w:cs="宋体"/>
                <w:color w:val="auto"/>
                <w:sz w:val="21"/>
                <w:szCs w:val="21"/>
                <w:lang w:val="en-US" w:eastAsia="zh-CN"/>
              </w:rPr>
              <w:t>/18991431299</w:t>
            </w:r>
          </w:p>
        </w:tc>
      </w:tr>
      <w:tr>
        <w:tblPrEx>
          <w:tblCellMar>
            <w:top w:w="0" w:type="dxa"/>
            <w:left w:w="108" w:type="dxa"/>
            <w:bottom w:w="0" w:type="dxa"/>
            <w:right w:w="108" w:type="dxa"/>
          </w:tblCellMar>
        </w:tblPrEx>
        <w:trPr>
          <w:trHeight w:val="940"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6</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千阳县工信局</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电子商务相关产业政策及规划</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2016年3月</w:t>
            </w:r>
            <w:r>
              <w:rPr>
                <w:rFonts w:hint="eastAsia" w:ascii="宋体" w:hAnsi="宋体" w:cs="宋体"/>
                <w:color w:val="auto"/>
                <w:sz w:val="21"/>
                <w:szCs w:val="21"/>
              </w:rPr>
              <w:t>～</w:t>
            </w:r>
            <w:r>
              <w:rPr>
                <w:rFonts w:hint="eastAsia" w:ascii="宋体" w:hAnsi="宋体" w:cs="宋体"/>
                <w:color w:val="auto"/>
                <w:sz w:val="21"/>
                <w:szCs w:val="21"/>
                <w:lang w:val="en-US" w:eastAsia="zh-CN"/>
              </w:rPr>
              <w:t>2017年12月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邓元林</w:t>
            </w:r>
            <w:r>
              <w:rPr>
                <w:rFonts w:hint="eastAsia" w:ascii="宋体" w:hAnsi="宋体" w:cs="宋体"/>
                <w:color w:val="auto"/>
                <w:sz w:val="21"/>
                <w:szCs w:val="21"/>
                <w:lang w:val="en-US" w:eastAsia="zh-CN"/>
              </w:rPr>
              <w:t>/15877699617</w:t>
            </w:r>
          </w:p>
        </w:tc>
      </w:tr>
      <w:tr>
        <w:tblPrEx>
          <w:tblCellMar>
            <w:top w:w="0" w:type="dxa"/>
            <w:left w:w="108" w:type="dxa"/>
            <w:bottom w:w="0" w:type="dxa"/>
            <w:right w:w="108" w:type="dxa"/>
          </w:tblCellMar>
        </w:tblPrEx>
        <w:trPr>
          <w:trHeight w:val="880"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7</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洛南县招商服务局</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电子商务相关产业政策及规划</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2017年4月</w:t>
            </w:r>
            <w:r>
              <w:rPr>
                <w:rFonts w:hint="eastAsia" w:ascii="宋体" w:hAnsi="宋体" w:cs="宋体"/>
                <w:color w:val="auto"/>
                <w:sz w:val="21"/>
                <w:szCs w:val="21"/>
              </w:rPr>
              <w:t>～</w:t>
            </w:r>
            <w:r>
              <w:rPr>
                <w:rFonts w:hint="eastAsia" w:ascii="宋体" w:hAnsi="宋体" w:cs="宋体"/>
                <w:color w:val="auto"/>
                <w:sz w:val="21"/>
                <w:szCs w:val="21"/>
                <w:lang w:val="en-US" w:eastAsia="zh-CN"/>
              </w:rPr>
              <w:t>2018年12月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刘燕</w:t>
            </w:r>
            <w:r>
              <w:rPr>
                <w:rFonts w:hint="eastAsia" w:ascii="宋体" w:hAnsi="宋体" w:cs="宋体"/>
                <w:color w:val="auto"/>
                <w:sz w:val="21"/>
                <w:szCs w:val="21"/>
                <w:lang w:val="en-US" w:eastAsia="zh-CN"/>
              </w:rPr>
              <w:t>/13309141882</w:t>
            </w:r>
          </w:p>
        </w:tc>
      </w:tr>
      <w:tr>
        <w:tblPrEx>
          <w:tblCellMar>
            <w:top w:w="0" w:type="dxa"/>
            <w:left w:w="108" w:type="dxa"/>
            <w:bottom w:w="0" w:type="dxa"/>
            <w:right w:w="108" w:type="dxa"/>
          </w:tblCellMar>
        </w:tblPrEx>
        <w:trPr>
          <w:trHeight w:val="1265" w:hRule="atLeast"/>
        </w:trPr>
        <w:tc>
          <w:tcPr>
            <w:tcW w:w="372" w:type="pct"/>
            <w:tcBorders>
              <w:top w:val="nil"/>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8</w:t>
            </w:r>
          </w:p>
        </w:tc>
        <w:tc>
          <w:tcPr>
            <w:tcW w:w="629"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扶风县商务和工业信息化局</w:t>
            </w:r>
          </w:p>
        </w:tc>
        <w:tc>
          <w:tcPr>
            <w:tcW w:w="75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物流服务</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电子商务服务</w:t>
            </w:r>
          </w:p>
        </w:tc>
        <w:tc>
          <w:tcPr>
            <w:tcW w:w="1271"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电子商务及物流相关产业政策及规划</w:t>
            </w:r>
          </w:p>
        </w:tc>
        <w:tc>
          <w:tcPr>
            <w:tcW w:w="886"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rPr>
              <w:t>2017年6月～2018年11月</w:t>
            </w:r>
          </w:p>
        </w:tc>
        <w:tc>
          <w:tcPr>
            <w:tcW w:w="1084" w:type="pct"/>
            <w:tcBorders>
              <w:top w:val="nil"/>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陈晨</w:t>
            </w:r>
            <w:r>
              <w:rPr>
                <w:rFonts w:hint="eastAsia" w:ascii="宋体" w:hAnsi="宋体" w:cs="宋体"/>
                <w:color w:val="auto"/>
                <w:sz w:val="21"/>
                <w:szCs w:val="21"/>
                <w:lang w:val="en-US" w:eastAsia="zh-CN"/>
              </w:rPr>
              <w:t>/18991743826</w:t>
            </w:r>
          </w:p>
        </w:tc>
      </w:tr>
    </w:tbl>
    <w:p>
      <w:pPr>
        <w:pStyle w:val="2"/>
        <w:spacing w:line="360" w:lineRule="exact"/>
        <w:ind w:firstLine="0" w:firstLineChars="0"/>
        <w:jc w:val="left"/>
        <w:rPr>
          <w:rFonts w:ascii="宋体" w:hAnsi="宋体" w:cs="宋体"/>
          <w:color w:val="000000"/>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r>
        <w:rPr>
          <w:rFonts w:hint="eastAsia" w:ascii="宋体" w:hAnsi="宋体" w:cs="宋体"/>
          <w:b/>
          <w:bCs/>
          <w:color w:val="000000"/>
          <w:sz w:val="24"/>
        </w:rPr>
        <w:t>8、主要知识产权和标准规范</w:t>
      </w:r>
    </w:p>
    <w:tbl>
      <w:tblPr>
        <w:tblStyle w:val="6"/>
        <w:tblW w:w="55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722"/>
        <w:gridCol w:w="2103"/>
        <w:gridCol w:w="651"/>
        <w:gridCol w:w="1686"/>
        <w:gridCol w:w="1267"/>
        <w:gridCol w:w="2005"/>
        <w:gridCol w:w="651"/>
        <w:gridCol w:w="1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序号</w:t>
            </w:r>
          </w:p>
        </w:tc>
        <w:tc>
          <w:tcPr>
            <w:tcW w:w="339"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知识产权类别</w:t>
            </w:r>
          </w:p>
        </w:tc>
        <w:tc>
          <w:tcPr>
            <w:tcW w:w="988"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知识产权具体名称</w:t>
            </w:r>
          </w:p>
        </w:tc>
        <w:tc>
          <w:tcPr>
            <w:tcW w:w="306"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国家</w:t>
            </w:r>
          </w:p>
          <w:p>
            <w:pPr>
              <w:pStyle w:val="2"/>
              <w:spacing w:line="360" w:lineRule="exact"/>
              <w:ind w:firstLine="0" w:firstLineChars="0"/>
              <w:jc w:val="center"/>
              <w:rPr>
                <w:rFonts w:ascii="宋体" w:hAnsi="宋体" w:cs="宋体"/>
                <w:color w:val="auto"/>
              </w:rPr>
            </w:pPr>
            <w:r>
              <w:rPr>
                <w:rFonts w:hint="eastAsia" w:ascii="宋体" w:hAnsi="宋体" w:cs="宋体"/>
                <w:color w:val="auto"/>
              </w:rPr>
              <w:t>(地区)</w:t>
            </w:r>
          </w:p>
        </w:tc>
        <w:tc>
          <w:tcPr>
            <w:tcW w:w="792"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授权号</w:t>
            </w:r>
          </w:p>
        </w:tc>
        <w:tc>
          <w:tcPr>
            <w:tcW w:w="595"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授权日期</w:t>
            </w:r>
          </w:p>
        </w:tc>
        <w:tc>
          <w:tcPr>
            <w:tcW w:w="942"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证书编号</w:t>
            </w:r>
          </w:p>
        </w:tc>
        <w:tc>
          <w:tcPr>
            <w:tcW w:w="306"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权利人</w:t>
            </w:r>
          </w:p>
        </w:tc>
        <w:tc>
          <w:tcPr>
            <w:tcW w:w="513" w:type="pct"/>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宋体" w:hAnsi="宋体" w:cs="宋体"/>
                <w:color w:val="auto"/>
              </w:rPr>
            </w:pPr>
            <w:r>
              <w:rPr>
                <w:rFonts w:hint="eastAsia" w:ascii="宋体" w:hAnsi="宋体" w:cs="宋体"/>
                <w:color w:val="auto"/>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5"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33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论文</w:t>
            </w:r>
          </w:p>
        </w:tc>
        <w:tc>
          <w:tcPr>
            <w:tcW w:w="98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textAlignment w:val="auto"/>
              <w:rPr>
                <w:rFonts w:ascii="宋体" w:hAnsi="宋体" w:eastAsia="宋体" w:cs="宋体"/>
                <w:color w:val="auto"/>
                <w:kern w:val="2"/>
                <w:sz w:val="21"/>
                <w:szCs w:val="21"/>
                <w:lang w:val="en-US" w:eastAsia="zh-CN" w:bidi="ar-SA"/>
              </w:rPr>
            </w:pPr>
            <w:r>
              <w:rPr>
                <w:rFonts w:hint="eastAsia"/>
                <w:color w:val="auto"/>
                <w:sz w:val="21"/>
                <w:szCs w:val="21"/>
              </w:rPr>
              <w:t>潼关县电子商务的发展与对策</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2018年4月上旬刊</w:t>
            </w:r>
          </w:p>
        </w:tc>
        <w:tc>
          <w:tcPr>
            <w:tcW w:w="595"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jc w:val="center"/>
              <w:textAlignment w:val="auto"/>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2018.</w:t>
            </w:r>
            <w:r>
              <w:rPr>
                <w:rFonts w:hint="eastAsia" w:ascii="宋体" w:hAnsi="宋体"/>
                <w:color w:val="auto"/>
                <w:sz w:val="21"/>
                <w:szCs w:val="21"/>
                <w:lang w:val="en-US" w:eastAsia="zh-CN"/>
              </w:rPr>
              <w:t>0</w:t>
            </w:r>
            <w:r>
              <w:rPr>
                <w:rFonts w:hint="eastAsia" w:ascii="宋体" w:hAnsi="宋体"/>
                <w:color w:val="auto"/>
                <w:sz w:val="21"/>
                <w:szCs w:val="21"/>
              </w:rPr>
              <w:t>4</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新西部</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default" w:ascii="宋体" w:hAnsi="宋体" w:eastAsia="宋体" w:cs="宋体"/>
                <w:color w:val="auto"/>
                <w:kern w:val="2"/>
                <w:sz w:val="21"/>
                <w:szCs w:val="21"/>
                <w:lang w:val="en-US" w:eastAsia="zh-CN" w:bidi="ar-SA"/>
              </w:rPr>
            </w:pPr>
            <w:r>
              <w:rPr>
                <w:rFonts w:hint="eastAsia" w:ascii="宋体" w:hAnsi="宋体"/>
                <w:color w:val="auto"/>
                <w:sz w:val="21"/>
                <w:szCs w:val="21"/>
              </w:rPr>
              <w:t>陈静、贺瑞娟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5"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339"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实用新型专利</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电子商务机箱平台可调节装置</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CN208654717U</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2019.03.26</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8640581</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陈静、唐家琳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5"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339"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论文</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ascii="宋体" w:hAnsi="宋体"/>
                <w:color w:val="auto"/>
                <w:sz w:val="21"/>
                <w:szCs w:val="21"/>
              </w:rPr>
              <w:t>改革开放以来制造业转型升级路径研究</w:t>
            </w:r>
            <w:r>
              <w:rPr>
                <w:rFonts w:hint="eastAsia" w:ascii="宋体" w:hAnsi="宋体"/>
                <w:color w:val="auto"/>
                <w:sz w:val="21"/>
                <w:szCs w:val="21"/>
              </w:rPr>
              <w:t>——基于微笑曲线理论视角</w:t>
            </w:r>
          </w:p>
        </w:tc>
        <w:tc>
          <w:tcPr>
            <w:tcW w:w="306"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2018年12期48-55页</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2018.12</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企业经济</w:t>
            </w:r>
          </w:p>
        </w:tc>
        <w:tc>
          <w:tcPr>
            <w:tcW w:w="306"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ascii="宋体" w:hAnsi="宋体"/>
                <w:color w:val="auto"/>
                <w:sz w:val="21"/>
                <w:szCs w:val="21"/>
              </w:rPr>
              <w:t>冯晓莉</w:t>
            </w:r>
            <w:r>
              <w:rPr>
                <w:rFonts w:hint="eastAsia" w:ascii="宋体" w:hAnsi="宋体"/>
                <w:color w:val="auto"/>
                <w:sz w:val="21"/>
                <w:szCs w:val="21"/>
              </w:rPr>
              <w:t>、</w:t>
            </w:r>
            <w:r>
              <w:rPr>
                <w:rFonts w:ascii="宋体" w:hAnsi="宋体"/>
                <w:color w:val="auto"/>
                <w:sz w:val="21"/>
                <w:szCs w:val="21"/>
              </w:rPr>
              <w:t>耿思莹</w:t>
            </w:r>
            <w:r>
              <w:rPr>
                <w:rFonts w:hint="eastAsia" w:ascii="宋体" w:hAnsi="宋体"/>
                <w:color w:val="auto"/>
                <w:sz w:val="21"/>
                <w:szCs w:val="21"/>
              </w:rPr>
              <w:t>、</w:t>
            </w:r>
            <w:r>
              <w:rPr>
                <w:rFonts w:ascii="宋体" w:hAnsi="宋体"/>
                <w:color w:val="auto"/>
                <w:sz w:val="21"/>
                <w:szCs w:val="21"/>
              </w:rPr>
              <w:t>李刚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5"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33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论文</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cs="宋体"/>
                <w:color w:val="auto"/>
                <w:sz w:val="21"/>
                <w:szCs w:val="21"/>
              </w:rPr>
            </w:pPr>
            <w:r>
              <w:rPr>
                <w:rFonts w:hint="eastAsia" w:ascii="宋体" w:hAnsi="宋体"/>
                <w:color w:val="auto"/>
                <w:sz w:val="21"/>
                <w:szCs w:val="21"/>
              </w:rPr>
              <w:t>基于创新扩散理论的互联网金融产品消费影响因素研究</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2017年1期168-170页</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2017.</w:t>
            </w:r>
            <w:r>
              <w:rPr>
                <w:rFonts w:hint="eastAsia" w:ascii="宋体" w:hAnsi="宋体"/>
                <w:color w:val="auto"/>
                <w:sz w:val="21"/>
                <w:szCs w:val="21"/>
                <w:lang w:val="en-US" w:eastAsia="zh-CN"/>
              </w:rPr>
              <w:t>0</w:t>
            </w:r>
            <w:r>
              <w:rPr>
                <w:rFonts w:hint="eastAsia" w:ascii="宋体" w:hAnsi="宋体"/>
                <w:color w:val="auto"/>
                <w:sz w:val="21"/>
                <w:szCs w:val="21"/>
              </w:rPr>
              <w:t>1</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ascii="宋体" w:hAnsi="宋体" w:cs="宋体"/>
                <w:color w:val="auto"/>
                <w:sz w:val="21"/>
                <w:szCs w:val="21"/>
              </w:rPr>
            </w:pPr>
            <w:r>
              <w:rPr>
                <w:rFonts w:hint="eastAsia" w:ascii="宋体" w:hAnsi="宋体"/>
                <w:color w:val="auto"/>
                <w:sz w:val="21"/>
                <w:szCs w:val="21"/>
              </w:rPr>
              <w:t>商业经济研究</w:t>
            </w:r>
          </w:p>
        </w:tc>
        <w:tc>
          <w:tcPr>
            <w:tcW w:w="306"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cs="宋体"/>
                <w:color w:val="auto"/>
                <w:sz w:val="21"/>
                <w:szCs w:val="21"/>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cs="宋体"/>
                <w:color w:val="auto"/>
                <w:sz w:val="21"/>
                <w:szCs w:val="21"/>
              </w:rPr>
            </w:pPr>
            <w:r>
              <w:rPr>
                <w:rFonts w:hint="eastAsia" w:ascii="宋体" w:hAnsi="宋体"/>
                <w:color w:val="auto"/>
                <w:sz w:val="21"/>
                <w:szCs w:val="21"/>
              </w:rPr>
              <w:t>薛君、李一玮，赵青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0"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w:t>
            </w:r>
          </w:p>
        </w:tc>
        <w:tc>
          <w:tcPr>
            <w:tcW w:w="339"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著作</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数字经济导论</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978-7-</w:t>
            </w:r>
          </w:p>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5692-3656-9</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2018.10</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吉林大学出版社</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陈静</w:t>
            </w:r>
            <w:r>
              <w:rPr>
                <w:rFonts w:hint="eastAsia" w:ascii="宋体" w:hAnsi="宋体"/>
                <w:color w:val="auto"/>
                <w:sz w:val="21"/>
                <w:szCs w:val="21"/>
                <w:lang w:eastAsia="zh-CN"/>
              </w:rPr>
              <w:t>、岳本勇、张媛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5"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6</w:t>
            </w:r>
          </w:p>
        </w:tc>
        <w:tc>
          <w:tcPr>
            <w:tcW w:w="339"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著作</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电商运营策略与实操案例</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978-7-</w:t>
            </w:r>
          </w:p>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5692-6893-5</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2020.10</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吉林大学出版社</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陈静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0"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33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论文</w:t>
            </w:r>
          </w:p>
        </w:tc>
        <w:tc>
          <w:tcPr>
            <w:tcW w:w="98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textAlignment w:val="auto"/>
              <w:rPr>
                <w:rFonts w:ascii="宋体" w:hAnsi="宋体" w:cs="宋体"/>
                <w:color w:val="auto"/>
                <w:sz w:val="21"/>
                <w:szCs w:val="21"/>
              </w:rPr>
            </w:pPr>
            <w:r>
              <w:rPr>
                <w:rFonts w:hint="eastAsia"/>
                <w:color w:val="auto"/>
                <w:sz w:val="21"/>
                <w:szCs w:val="21"/>
              </w:rPr>
              <w:t>基于消费者分析的陕西省电子商务发展策略探索</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cs="宋体"/>
                <w:color w:val="auto"/>
                <w:sz w:val="21"/>
                <w:szCs w:val="21"/>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2019年第18卷第11期16-17页</w:t>
            </w:r>
          </w:p>
        </w:tc>
        <w:tc>
          <w:tcPr>
            <w:tcW w:w="595"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2019.</w:t>
            </w:r>
            <w:r>
              <w:rPr>
                <w:rFonts w:hint="eastAsia" w:ascii="宋体" w:hAnsi="宋体"/>
                <w:color w:val="auto"/>
                <w:sz w:val="21"/>
                <w:szCs w:val="21"/>
                <w:lang w:val="en-US" w:eastAsia="zh-CN"/>
              </w:rPr>
              <w:t>0</w:t>
            </w:r>
            <w:r>
              <w:rPr>
                <w:rFonts w:hint="eastAsia" w:ascii="宋体" w:hAnsi="宋体"/>
                <w:color w:val="auto"/>
                <w:sz w:val="21"/>
                <w:szCs w:val="21"/>
              </w:rPr>
              <w:t>6</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ascii="宋体" w:hAnsi="宋体" w:cs="宋体"/>
                <w:color w:val="auto"/>
                <w:sz w:val="21"/>
                <w:szCs w:val="21"/>
              </w:rPr>
            </w:pPr>
            <w:r>
              <w:rPr>
                <w:rFonts w:hint="eastAsia" w:ascii="宋体" w:hAnsi="宋体"/>
                <w:color w:val="auto"/>
                <w:sz w:val="21"/>
                <w:szCs w:val="21"/>
              </w:rPr>
              <w:t>产业与科技论坛</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cs="宋体"/>
                <w:color w:val="auto"/>
                <w:sz w:val="21"/>
                <w:szCs w:val="21"/>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cs="宋体"/>
                <w:color w:val="auto"/>
                <w:sz w:val="21"/>
                <w:szCs w:val="21"/>
              </w:rPr>
            </w:pPr>
            <w:r>
              <w:rPr>
                <w:rFonts w:hint="eastAsia" w:ascii="宋体" w:hAnsi="宋体"/>
                <w:color w:val="auto"/>
                <w:sz w:val="21"/>
                <w:szCs w:val="21"/>
              </w:rPr>
              <w:t>唐家琳、曹文成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0"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8</w:t>
            </w:r>
          </w:p>
        </w:tc>
        <w:tc>
          <w:tcPr>
            <w:tcW w:w="33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论文</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文化差异下的跨境电商网络营销策略研究</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2017年第8卷第5期81-87页</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2017.10</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jc w:val="center"/>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上海商学院学报</w:t>
            </w:r>
          </w:p>
        </w:tc>
        <w:tc>
          <w:tcPr>
            <w:tcW w:w="306"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福建师范大学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hint="eastAsia" w:ascii="宋体" w:hAnsi="宋体"/>
                <w:color w:val="auto"/>
                <w:sz w:val="21"/>
                <w:szCs w:val="21"/>
              </w:rPr>
              <w:t>宋晶、洪志燕、周爱国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0"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339"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实用新型专利</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一种电子商务用分拣台</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CN211608593U</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2020.10.02</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11597764</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spacing w:line="260" w:lineRule="exact"/>
              <w:ind w:firstLine="0" w:firstLineChars="0"/>
              <w:textAlignment w:val="auto"/>
              <w:outlineLvl w:val="1"/>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ascii="宋体" w:hAnsi="宋体" w:eastAsia="宋体" w:cs="宋体"/>
                <w:color w:val="auto"/>
                <w:kern w:val="2"/>
                <w:sz w:val="21"/>
                <w:szCs w:val="21"/>
                <w:lang w:val="en-US" w:eastAsia="zh-CN" w:bidi="ar-SA"/>
              </w:rPr>
            </w:pPr>
            <w:r>
              <w:rPr>
                <w:rFonts w:hint="eastAsia" w:ascii="宋体" w:hAnsi="宋体"/>
                <w:color w:val="auto"/>
                <w:sz w:val="21"/>
                <w:szCs w:val="21"/>
              </w:rPr>
              <w:t>陈静、刘长青、唐家琳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0" w:hRule="atLeast"/>
          <w:jc w:val="center"/>
        </w:trPr>
        <w:tc>
          <w:tcPr>
            <w:tcW w:w="214"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10</w:t>
            </w:r>
          </w:p>
        </w:tc>
        <w:tc>
          <w:tcPr>
            <w:tcW w:w="339"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其他</w:t>
            </w:r>
          </w:p>
        </w:tc>
        <w:tc>
          <w:tcPr>
            <w:tcW w:w="988"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陕西省生产性服务业与制造业产业关联性研究</w:t>
            </w:r>
            <w:r>
              <w:rPr>
                <w:rFonts w:hint="eastAsia" w:ascii="宋体" w:hAnsi="宋体" w:cs="宋体"/>
                <w:color w:val="auto"/>
                <w:sz w:val="21"/>
                <w:szCs w:val="21"/>
                <w:lang w:eastAsia="zh-CN"/>
              </w:rPr>
              <w:t>（研究报告）</w:t>
            </w:r>
          </w:p>
        </w:tc>
        <w:tc>
          <w:tcPr>
            <w:tcW w:w="306"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中国</w:t>
            </w:r>
          </w:p>
        </w:tc>
        <w:tc>
          <w:tcPr>
            <w:tcW w:w="79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437205105</w:t>
            </w:r>
          </w:p>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-2015KRM033/01</w:t>
            </w:r>
          </w:p>
        </w:tc>
        <w:tc>
          <w:tcPr>
            <w:tcW w:w="595"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2018.05.25</w:t>
            </w:r>
          </w:p>
        </w:tc>
        <w:tc>
          <w:tcPr>
            <w:tcW w:w="942"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SNSTR-2018-001251</w:t>
            </w:r>
          </w:p>
        </w:tc>
        <w:tc>
          <w:tcPr>
            <w:tcW w:w="306" w:type="pct"/>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kinsoku/>
              <w:wordWrap/>
              <w:overflowPunct/>
              <w:topLinePunct w:val="0"/>
              <w:autoSpaceDE/>
              <w:autoSpaceDN/>
              <w:bidi w:val="0"/>
              <w:snapToGrid/>
              <w:spacing w:line="260" w:lineRule="exact"/>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51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napToGrid/>
              <w:spacing w:line="260" w:lineRule="exact"/>
              <w:jc w:val="center"/>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陈静</w:t>
            </w:r>
            <w:r>
              <w:rPr>
                <w:rFonts w:hint="eastAsia" w:ascii="宋体" w:hAnsi="宋体"/>
                <w:color w:val="auto"/>
                <w:sz w:val="21"/>
                <w:szCs w:val="21"/>
              </w:rPr>
              <w:t>、唐家琳</w:t>
            </w:r>
            <w:r>
              <w:rPr>
                <w:rFonts w:hint="eastAsia" w:ascii="宋体" w:hAnsi="宋体" w:cs="宋体"/>
                <w:b w:val="0"/>
                <w:bCs w:val="0"/>
                <w:color w:val="auto"/>
                <w:kern w:val="0"/>
                <w:sz w:val="24"/>
                <w:lang w:eastAsia="zh-CN"/>
              </w:rPr>
              <w:t>、巩红、薛君</w:t>
            </w:r>
            <w:r>
              <w:rPr>
                <w:rFonts w:hint="eastAsia" w:ascii="宋体" w:hAnsi="宋体" w:cs="宋体"/>
                <w:color w:val="auto"/>
                <w:sz w:val="21"/>
                <w:szCs w:val="21"/>
                <w:lang w:val="en-US" w:eastAsia="zh-CN"/>
              </w:rPr>
              <w:t>等</w:t>
            </w:r>
          </w:p>
        </w:tc>
      </w:tr>
    </w:tbl>
    <w:p>
      <w:pPr>
        <w:spacing w:line="360" w:lineRule="exact"/>
        <w:jc w:val="left"/>
        <w:rPr>
          <w:rFonts w:hint="eastAsia" w:ascii="宋体" w:hAnsi="宋体" w:cs="宋体"/>
          <w:b/>
          <w:bCs/>
          <w:color w:val="000000"/>
          <w:sz w:val="24"/>
        </w:rPr>
      </w:pPr>
    </w:p>
    <w:p>
      <w:pPr>
        <w:spacing w:line="360" w:lineRule="exact"/>
        <w:jc w:val="left"/>
        <w:rPr>
          <w:rFonts w:hint="eastAsia" w:ascii="宋体" w:hAnsi="宋体" w:cs="宋体"/>
          <w:b/>
          <w:bCs/>
          <w:color w:val="000000"/>
          <w:sz w:val="24"/>
        </w:rPr>
      </w:pPr>
    </w:p>
    <w:p>
      <w:pPr>
        <w:spacing w:line="360" w:lineRule="exact"/>
        <w:jc w:val="left"/>
        <w:rPr>
          <w:rFonts w:hint="eastAsia" w:ascii="宋体" w:hAnsi="宋体" w:cs="宋体"/>
          <w:b/>
          <w:bCs/>
          <w:color w:val="000000"/>
          <w:sz w:val="24"/>
        </w:rPr>
      </w:pPr>
    </w:p>
    <w:p>
      <w:pPr>
        <w:spacing w:line="360" w:lineRule="exact"/>
        <w:jc w:val="left"/>
        <w:rPr>
          <w:rFonts w:hint="eastAsia" w:ascii="宋体" w:hAnsi="宋体" w:cs="宋体"/>
          <w:b/>
          <w:bCs/>
          <w:color w:val="000000"/>
          <w:sz w:val="24"/>
        </w:rPr>
      </w:pPr>
    </w:p>
    <w:p>
      <w:pPr>
        <w:spacing w:line="360" w:lineRule="exact"/>
        <w:jc w:val="left"/>
        <w:rPr>
          <w:rFonts w:hint="eastAsia" w:ascii="宋体" w:hAnsi="宋体" w:cs="宋体"/>
          <w:b/>
          <w:bCs/>
          <w:color w:val="000000"/>
          <w:sz w:val="24"/>
        </w:rPr>
      </w:pPr>
    </w:p>
    <w:p>
      <w:pPr>
        <w:spacing w:line="360" w:lineRule="exact"/>
        <w:jc w:val="left"/>
        <w:rPr>
          <w:rFonts w:ascii="宋体" w:hAnsi="宋体" w:cs="宋体"/>
          <w:color w:val="000000"/>
          <w:sz w:val="24"/>
        </w:rPr>
      </w:pPr>
      <w:r>
        <w:rPr>
          <w:rFonts w:hint="eastAsia" w:ascii="宋体" w:hAnsi="宋体" w:cs="宋体"/>
          <w:b/>
          <w:bCs/>
          <w:color w:val="000000"/>
          <w:sz w:val="24"/>
        </w:rPr>
        <w:t>9、主要完成人情况</w:t>
      </w:r>
    </w:p>
    <w:tbl>
      <w:tblPr>
        <w:tblStyle w:val="7"/>
        <w:tblW w:w="5092" w:type="pct"/>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956"/>
        <w:gridCol w:w="1485"/>
        <w:gridCol w:w="1226"/>
        <w:gridCol w:w="1567"/>
        <w:gridCol w:w="1567"/>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auto"/>
              </w:rPr>
            </w:pPr>
            <w:r>
              <w:rPr>
                <w:rFonts w:hint="eastAsia" w:ascii="宋体" w:hAnsi="宋体" w:cs="宋体"/>
                <w:color w:val="auto"/>
              </w:rPr>
              <w:t>排序</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auto"/>
              </w:rPr>
            </w:pPr>
            <w:r>
              <w:rPr>
                <w:rFonts w:hint="eastAsia" w:ascii="宋体" w:hAnsi="宋体" w:cs="宋体"/>
                <w:color w:val="auto"/>
              </w:rPr>
              <w:t>完成人</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auto"/>
              </w:rPr>
            </w:pPr>
            <w:r>
              <w:rPr>
                <w:rFonts w:hint="eastAsia" w:ascii="宋体" w:hAnsi="宋体" w:cs="宋体"/>
                <w:color w:val="auto"/>
              </w:rPr>
              <w:t>行政职务</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auto"/>
              </w:rPr>
            </w:pPr>
            <w:r>
              <w:rPr>
                <w:rFonts w:hint="eastAsia" w:ascii="宋体" w:hAnsi="宋体" w:cs="宋体"/>
                <w:color w:val="auto"/>
              </w:rPr>
              <w:t>技术职称</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auto"/>
              </w:rPr>
            </w:pPr>
            <w:r>
              <w:rPr>
                <w:rFonts w:hint="eastAsia" w:ascii="宋体" w:hAnsi="宋体" w:cs="宋体"/>
                <w:color w:val="auto"/>
              </w:rPr>
              <w:t>工作单位</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auto"/>
              </w:rPr>
            </w:pPr>
            <w:r>
              <w:rPr>
                <w:rFonts w:hint="eastAsia" w:ascii="宋体" w:hAnsi="宋体" w:cs="宋体"/>
                <w:color w:val="auto"/>
              </w:rPr>
              <w:t>完成单位</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auto"/>
              </w:rPr>
            </w:pPr>
            <w:r>
              <w:rPr>
                <w:rFonts w:hint="eastAsia" w:ascii="宋体" w:hAnsi="宋体" w:cs="宋体"/>
                <w:color w:val="auto"/>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rPr>
              <w:t>1</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陈静</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科研处副处长</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高级工程师</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西安邮电大学</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西安邮电大学</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总体研究方案设计，整体协调，撰写学术论文，专利申请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rPr>
              <w:t>2</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唐家琳</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副教授</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lang w:eastAsia="zh-CN"/>
              </w:rPr>
              <w:t>西安邮电大学</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color w:val="auto"/>
                <w:sz w:val="21"/>
                <w:szCs w:val="21"/>
              </w:rPr>
            </w:pPr>
            <w:r>
              <w:rPr>
                <w:rFonts w:hint="eastAsia" w:ascii="宋体" w:hAnsi="宋体" w:cs="宋体"/>
                <w:color w:val="auto"/>
                <w:sz w:val="21"/>
                <w:szCs w:val="21"/>
                <w:lang w:eastAsia="zh-CN"/>
              </w:rPr>
              <w:t>西安邮电大学</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调研组织及撰写调研报告、专利申请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薛君</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无</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教授</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技术指导及撰写研究报告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付岩</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华为陕西政企部总经理</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无</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华为技术有限公司</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华为技术有限公司</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企业需求确认，成果应用推广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冯晓莉</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无</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教授</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撰写研究论文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6</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宋晶</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无</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副教授</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rPr>
              <w:t>福建师范大学协和学院</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福建师范大学协和学院</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调研方案制定及现场调研，外协，撰写研究论文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7</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刘长青</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无</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无</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西安邮电大学在读研究生</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西安邮电大学</w:t>
            </w:r>
          </w:p>
        </w:tc>
        <w:tc>
          <w:tcPr>
            <w:tcW w:w="10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撰写专利申报文件</w:t>
            </w:r>
          </w:p>
        </w:tc>
      </w:tr>
    </w:tbl>
    <w:p>
      <w:pPr>
        <w:spacing w:line="360" w:lineRule="exact"/>
        <w:ind w:firstLine="480" w:firstLineChars="200"/>
        <w:jc w:val="left"/>
        <w:rPr>
          <w:rFonts w:ascii="宋体" w:hAnsi="宋体" w:cs="宋体"/>
          <w:color w:val="000000"/>
          <w:sz w:val="24"/>
        </w:rPr>
      </w:pPr>
    </w:p>
    <w:p>
      <w:pPr>
        <w:spacing w:line="360" w:lineRule="exact"/>
        <w:jc w:val="left"/>
        <w:rPr>
          <w:rFonts w:ascii="宋体" w:hAnsi="宋体" w:cs="宋体"/>
          <w:b/>
          <w:color w:val="000000"/>
          <w:sz w:val="24"/>
        </w:rPr>
      </w:pPr>
      <w:r>
        <w:rPr>
          <w:rFonts w:hint="eastAsia" w:ascii="宋体" w:hAnsi="宋体" w:cs="宋体"/>
          <w:b/>
          <w:color w:val="000000"/>
          <w:sz w:val="24"/>
        </w:rPr>
        <w:t>10、主要完成单位及创新推广贡献</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993"/>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000000"/>
              </w:rPr>
            </w:pPr>
            <w:r>
              <w:rPr>
                <w:rFonts w:hint="eastAsia" w:ascii="宋体" w:hAnsi="宋体" w:cs="宋体"/>
                <w:color w:val="000000"/>
              </w:rPr>
              <w:t>排序</w:t>
            </w:r>
          </w:p>
        </w:tc>
        <w:tc>
          <w:tcPr>
            <w:tcW w:w="15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000000"/>
              </w:rPr>
            </w:pPr>
            <w:r>
              <w:rPr>
                <w:rFonts w:hint="eastAsia" w:ascii="宋体" w:hAnsi="宋体" w:cs="宋体"/>
                <w:color w:val="000000"/>
              </w:rPr>
              <w:t>完成单位</w:t>
            </w:r>
          </w:p>
        </w:tc>
        <w:tc>
          <w:tcPr>
            <w:tcW w:w="251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line="360" w:lineRule="exact"/>
              <w:jc w:val="center"/>
              <w:rPr>
                <w:rFonts w:ascii="宋体" w:hAnsi="宋体" w:cs="宋体"/>
                <w:color w:val="000000"/>
              </w:rPr>
            </w:pPr>
            <w:r>
              <w:rPr>
                <w:rFonts w:hint="eastAsia" w:ascii="宋体" w:hAnsi="宋体" w:cs="宋体"/>
                <w:color w:val="000000"/>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sz w:val="24"/>
              </w:rPr>
            </w:pPr>
            <w:r>
              <w:rPr>
                <w:rFonts w:hint="eastAsia" w:ascii="宋体" w:hAnsi="宋体" w:cs="宋体"/>
                <w:color w:val="000000"/>
                <w:sz w:val="24"/>
              </w:rPr>
              <w:t>1</w:t>
            </w:r>
          </w:p>
        </w:tc>
        <w:tc>
          <w:tcPr>
            <w:tcW w:w="15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西安邮电大学</w:t>
            </w:r>
          </w:p>
        </w:tc>
        <w:tc>
          <w:tcPr>
            <w:tcW w:w="25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独立完成调研、研究报告撰写等工作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lang w:val="en-US" w:eastAsia="zh-CN"/>
              </w:rPr>
              <w:t>2</w:t>
            </w:r>
          </w:p>
        </w:tc>
        <w:tc>
          <w:tcPr>
            <w:tcW w:w="15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color w:val="000000"/>
                <w:sz w:val="24"/>
                <w:lang w:eastAsia="zh-CN"/>
              </w:rPr>
            </w:pPr>
            <w:r>
              <w:rPr>
                <w:rFonts w:hint="eastAsia" w:ascii="宋体" w:hAnsi="宋体" w:cs="宋体"/>
                <w:color w:val="000000"/>
                <w:sz w:val="24"/>
                <w:lang w:val="en-US" w:eastAsia="zh-CN"/>
              </w:rPr>
              <w:t>华为技术有限公司</w:t>
            </w:r>
          </w:p>
        </w:tc>
        <w:tc>
          <w:tcPr>
            <w:tcW w:w="25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color w:val="000000"/>
                <w:sz w:val="24"/>
                <w:lang w:eastAsia="zh-CN"/>
              </w:rPr>
            </w:pPr>
            <w:r>
              <w:rPr>
                <w:rFonts w:hint="eastAsia" w:ascii="宋体" w:hAnsi="宋体" w:cs="宋体"/>
                <w:color w:val="000000"/>
                <w:sz w:val="24"/>
                <w:lang w:val="en-US" w:eastAsia="zh-CN"/>
              </w:rPr>
              <w:t>企业需求确认，成果应用推广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5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color w:val="000000"/>
                <w:sz w:val="24"/>
                <w:lang w:eastAsia="zh-CN"/>
              </w:rPr>
            </w:pPr>
            <w:r>
              <w:rPr>
                <w:rFonts w:hint="eastAsia" w:ascii="宋体" w:hAnsi="宋体" w:cs="宋体"/>
                <w:color w:val="000000"/>
                <w:sz w:val="24"/>
                <w:lang w:eastAsia="zh-CN"/>
              </w:rPr>
              <w:t>福建师范大学协和学院</w:t>
            </w:r>
          </w:p>
        </w:tc>
        <w:tc>
          <w:tcPr>
            <w:tcW w:w="25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color w:val="000000"/>
                <w:sz w:val="24"/>
                <w:lang w:eastAsia="zh-CN"/>
              </w:rPr>
            </w:pPr>
            <w:r>
              <w:rPr>
                <w:rFonts w:hint="eastAsia" w:ascii="宋体" w:hAnsi="宋体" w:cs="宋体"/>
                <w:color w:val="000000"/>
                <w:sz w:val="24"/>
                <w:lang w:eastAsia="zh-CN"/>
              </w:rPr>
              <w:t>现场调研外协，撰写研究论文</w:t>
            </w:r>
          </w:p>
        </w:tc>
      </w:tr>
    </w:tbl>
    <w:p>
      <w:pPr>
        <w:spacing w:line="360" w:lineRule="exact"/>
        <w:jc w:val="left"/>
        <w:rPr>
          <w:rFonts w:ascii="宋体" w:hAnsi="宋体" w:cs="宋体"/>
          <w:b/>
          <w:bCs/>
          <w:color w:val="000000"/>
          <w:sz w:val="24"/>
        </w:rPr>
      </w:pPr>
    </w:p>
    <w:p>
      <w:pPr>
        <w:spacing w:line="360" w:lineRule="exact"/>
        <w:jc w:val="left"/>
        <w:rPr>
          <w:rFonts w:ascii="宋体" w:hAnsi="宋体" w:cs="宋体"/>
          <w:b/>
          <w:bCs/>
          <w:color w:val="000000"/>
          <w:sz w:val="24"/>
        </w:rPr>
      </w:pPr>
      <w:r>
        <w:rPr>
          <w:rFonts w:hint="eastAsia" w:ascii="宋体" w:hAnsi="宋体" w:cs="宋体"/>
          <w:b/>
          <w:bCs/>
          <w:color w:val="000000"/>
          <w:sz w:val="24"/>
        </w:rPr>
        <w:t>11、完成人合作关系说明</w:t>
      </w:r>
    </w:p>
    <w:p>
      <w:pPr>
        <w:spacing w:line="360" w:lineRule="exact"/>
        <w:ind w:firstLine="480"/>
        <w:rPr>
          <w:rFonts w:hint="eastAsia" w:ascii="宋体" w:hAnsi="宋体" w:cs="宋体"/>
          <w:color w:val="auto"/>
          <w:sz w:val="24"/>
          <w:lang w:val="en-US" w:eastAsia="zh-CN"/>
        </w:rPr>
      </w:pPr>
      <w:r>
        <w:rPr>
          <w:rFonts w:hint="eastAsia" w:ascii="宋体" w:hAnsi="宋体" w:cs="宋体"/>
          <w:color w:val="auto"/>
          <w:sz w:val="24"/>
          <w:lang w:val="en-US" w:eastAsia="zh-CN"/>
        </w:rPr>
        <w:t>《陕西省生产性服务业产业关联与空间分布特征研究》自2015年开始方案设计、调研、研究报告撰写、学术论文发表等工作，截止2018年7月该项目研究任务已完成并通过验收。完成人之间有着密切的合作关系。通过共同完成基础研究项目，培养研究生等多种方式展开实质性合作，取得了丰硕的成果。</w:t>
      </w:r>
    </w:p>
    <w:p>
      <w:pPr>
        <w:spacing w:line="360" w:lineRule="exact"/>
        <w:ind w:firstLine="480"/>
        <w:rPr>
          <w:rFonts w:hint="eastAsia" w:ascii="宋体" w:hAnsi="宋体" w:cs="宋体"/>
          <w:color w:val="auto"/>
          <w:sz w:val="24"/>
          <w:lang w:val="en-US" w:eastAsia="zh-CN"/>
        </w:rPr>
      </w:pPr>
      <w:r>
        <w:rPr>
          <w:rFonts w:hint="eastAsia" w:ascii="宋体" w:hAnsi="宋体" w:cs="宋体"/>
          <w:color w:val="auto"/>
          <w:sz w:val="24"/>
          <w:lang w:val="en-US" w:eastAsia="zh-CN"/>
        </w:rPr>
        <w:t>陈静、唐家琳主笔完成《</w:t>
      </w:r>
      <w:r>
        <w:rPr>
          <w:rFonts w:hint="eastAsia" w:ascii="宋体" w:hAnsi="宋体" w:cs="宋体"/>
          <w:b w:val="0"/>
          <w:bCs w:val="0"/>
          <w:color w:val="auto"/>
          <w:kern w:val="0"/>
          <w:sz w:val="24"/>
          <w:lang w:eastAsia="zh-CN"/>
        </w:rPr>
        <w:t>陕西省生产性服务业与制造业产业关联性研究</w:t>
      </w:r>
      <w:r>
        <w:rPr>
          <w:rFonts w:hint="eastAsia" w:ascii="宋体" w:hAnsi="宋体" w:cs="宋体"/>
          <w:color w:val="auto"/>
          <w:sz w:val="24"/>
          <w:lang w:val="en-US" w:eastAsia="zh-CN"/>
        </w:rPr>
        <w:t>》报告的撰写，并合作完成了《</w:t>
      </w:r>
      <w:r>
        <w:rPr>
          <w:rFonts w:hint="eastAsia" w:ascii="宋体" w:hAnsi="宋体"/>
          <w:color w:val="auto"/>
          <w:sz w:val="21"/>
          <w:szCs w:val="21"/>
        </w:rPr>
        <w:t>电子商务机箱平台可调节装置</w:t>
      </w:r>
      <w:r>
        <w:rPr>
          <w:rFonts w:hint="eastAsia" w:ascii="宋体" w:hAnsi="宋体" w:cs="宋体"/>
          <w:color w:val="auto"/>
          <w:sz w:val="24"/>
          <w:lang w:val="en-US" w:eastAsia="zh-CN"/>
        </w:rPr>
        <w:t>》及《</w:t>
      </w:r>
      <w:r>
        <w:rPr>
          <w:rFonts w:hint="eastAsia" w:ascii="宋体" w:hAnsi="宋体"/>
          <w:color w:val="auto"/>
          <w:sz w:val="21"/>
          <w:szCs w:val="21"/>
        </w:rPr>
        <w:t>一种电子商务用分拣台</w:t>
      </w:r>
      <w:r>
        <w:rPr>
          <w:rFonts w:hint="eastAsia" w:ascii="宋体" w:hAnsi="宋体" w:cs="宋体"/>
          <w:color w:val="auto"/>
          <w:sz w:val="24"/>
          <w:lang w:val="en-US" w:eastAsia="zh-CN"/>
        </w:rPr>
        <w:t>》两个实用新型专利的申请工作，均已授权，在读研究生刘长青在导师陈静的指导下撰写了《</w:t>
      </w:r>
      <w:r>
        <w:rPr>
          <w:rFonts w:hint="eastAsia" w:ascii="宋体" w:hAnsi="宋体"/>
          <w:color w:val="auto"/>
          <w:sz w:val="21"/>
          <w:szCs w:val="21"/>
        </w:rPr>
        <w:t>一种电子商务用分拣台</w:t>
      </w:r>
      <w:r>
        <w:rPr>
          <w:rFonts w:hint="eastAsia" w:ascii="宋体" w:hAnsi="宋体" w:cs="宋体"/>
          <w:color w:val="auto"/>
          <w:sz w:val="24"/>
          <w:lang w:val="en-US" w:eastAsia="zh-CN"/>
        </w:rPr>
        <w:t>》专利申报文件。</w:t>
      </w:r>
    </w:p>
    <w:p>
      <w:pPr>
        <w:spacing w:line="360" w:lineRule="exact"/>
        <w:ind w:firstLine="480"/>
        <w:rPr>
          <w:rFonts w:hint="eastAsia" w:ascii="宋体" w:hAnsi="宋体" w:cs="宋体"/>
          <w:color w:val="auto"/>
          <w:sz w:val="24"/>
          <w:lang w:val="en-US" w:eastAsia="zh-CN"/>
        </w:rPr>
      </w:pPr>
      <w:r>
        <w:rPr>
          <w:rFonts w:hint="eastAsia" w:ascii="宋体" w:hAnsi="宋体" w:cs="宋体"/>
          <w:color w:val="auto"/>
          <w:sz w:val="24"/>
          <w:lang w:val="en-US" w:eastAsia="zh-CN"/>
        </w:rPr>
        <w:t>薛君教授对项目研究方案及调研设计给予指导，并在《</w:t>
      </w:r>
      <w:r>
        <w:rPr>
          <w:rFonts w:hint="eastAsia" w:ascii="宋体" w:hAnsi="宋体" w:cs="宋体"/>
          <w:b w:val="0"/>
          <w:bCs w:val="0"/>
          <w:color w:val="auto"/>
          <w:kern w:val="0"/>
          <w:sz w:val="24"/>
          <w:lang w:eastAsia="zh-CN"/>
        </w:rPr>
        <w:t>陕西省生产性服务业与制造业产业关联性研究</w:t>
      </w:r>
      <w:r>
        <w:rPr>
          <w:rFonts w:hint="eastAsia" w:ascii="宋体" w:hAnsi="宋体" w:cs="宋体"/>
          <w:color w:val="auto"/>
          <w:sz w:val="24"/>
          <w:lang w:val="en-US" w:eastAsia="zh-CN"/>
        </w:rPr>
        <w:t>》报告的撰写过程中给出了大量有益的指导意见，撰写了部分章节内容。其撰写的学术论文《基于创新扩散理论的互联网金融产品消费影响因素研究》刊登在核心期刊，对项目研究成果进行了进一步应用与推广。</w:t>
      </w:r>
    </w:p>
    <w:p>
      <w:pPr>
        <w:spacing w:line="360" w:lineRule="exact"/>
        <w:ind w:firstLine="480"/>
        <w:rPr>
          <w:rFonts w:hint="eastAsia" w:ascii="宋体" w:hAnsi="宋体" w:cs="宋体"/>
          <w:color w:val="auto"/>
          <w:sz w:val="24"/>
          <w:lang w:val="en-US" w:eastAsia="zh-CN"/>
        </w:rPr>
      </w:pPr>
      <w:r>
        <w:rPr>
          <w:rFonts w:hint="default" w:ascii="宋体" w:hAnsi="宋体" w:cs="宋体"/>
          <w:color w:val="auto"/>
          <w:sz w:val="24"/>
          <w:lang w:val="en-US" w:eastAsia="zh-CN"/>
        </w:rPr>
        <w:t>冯晓莉</w:t>
      </w:r>
      <w:r>
        <w:rPr>
          <w:rFonts w:hint="eastAsia" w:ascii="宋体" w:hAnsi="宋体" w:cs="宋体"/>
          <w:color w:val="auto"/>
          <w:sz w:val="24"/>
          <w:lang w:val="en-US" w:eastAsia="zh-CN"/>
        </w:rPr>
        <w:t>教授刊登在核心期刊上的的论文《改革开放以来制造业转型升级路径研究——基于微笑曲线理论视角》对本研究成果进行了进一步应用与推广。</w:t>
      </w:r>
    </w:p>
    <w:p>
      <w:pPr>
        <w:spacing w:line="360" w:lineRule="exact"/>
        <w:ind w:firstLine="480"/>
        <w:rPr>
          <w:rFonts w:hint="default" w:ascii="宋体" w:hAnsi="宋体" w:cs="宋体"/>
          <w:color w:val="auto"/>
          <w:sz w:val="24"/>
          <w:lang w:val="en-US" w:eastAsia="zh-CN"/>
        </w:rPr>
      </w:pPr>
      <w:r>
        <w:rPr>
          <w:rFonts w:hint="eastAsia" w:ascii="宋体" w:hAnsi="宋体" w:cs="宋体"/>
          <w:color w:val="auto"/>
          <w:sz w:val="24"/>
          <w:lang w:val="en-US" w:eastAsia="zh-CN"/>
        </w:rPr>
        <w:t>陈静的两本著作《数字经济导论》（合著，排名第一）、《电商运营策略与实操案例》（独著）对本研究成果进行了进一步拓展与推广，薛君、</w:t>
      </w:r>
      <w:r>
        <w:rPr>
          <w:rFonts w:hint="default" w:ascii="宋体" w:hAnsi="宋体" w:cs="宋体"/>
          <w:color w:val="auto"/>
          <w:sz w:val="24"/>
          <w:lang w:val="en-US" w:eastAsia="zh-CN"/>
        </w:rPr>
        <w:t>冯晓莉</w:t>
      </w:r>
      <w:r>
        <w:rPr>
          <w:rFonts w:hint="eastAsia" w:ascii="宋体" w:hAnsi="宋体" w:cs="宋体"/>
          <w:color w:val="auto"/>
          <w:sz w:val="24"/>
          <w:lang w:val="en-US" w:eastAsia="zh-CN"/>
        </w:rPr>
        <w:t>二位教授对以上著作的写作均给出了大量有益的意见和建议。</w:t>
      </w:r>
    </w:p>
    <w:p>
      <w:pPr>
        <w:spacing w:line="360" w:lineRule="exact"/>
        <w:ind w:firstLine="480" w:firstLineChars="200"/>
        <w:jc w:val="left"/>
        <w:rPr>
          <w:rFonts w:hint="eastAsia" w:ascii="宋体" w:hAnsi="宋体" w:eastAsia="宋体" w:cs="宋体"/>
          <w:color w:val="auto"/>
          <w:sz w:val="24"/>
          <w:lang w:val="en-US" w:eastAsia="zh-CN"/>
        </w:rPr>
      </w:pPr>
      <w:r>
        <w:rPr>
          <w:rFonts w:hint="eastAsia" w:ascii="宋体" w:hAnsi="宋体" w:cs="宋体"/>
          <w:color w:val="auto"/>
          <w:sz w:val="24"/>
          <w:lang w:eastAsia="zh-CN"/>
        </w:rPr>
        <w:t>华为技术有限公司陕西政企部付岩总经理对项目提供了可能的企业需求内容，为项目更有针对性的研究提供帮助，同时积极采纳研究成果，指导华为陕西市场发展</w:t>
      </w:r>
      <w:r>
        <w:rPr>
          <w:rFonts w:hint="eastAsia" w:ascii="宋体" w:hAnsi="宋体" w:cs="宋体"/>
          <w:color w:val="auto"/>
          <w:sz w:val="24"/>
          <w:lang w:val="en-US" w:eastAsia="zh-CN"/>
        </w:rPr>
        <w:t>。</w:t>
      </w:r>
    </w:p>
    <w:p>
      <w:pPr>
        <w:spacing w:line="360" w:lineRule="exact"/>
        <w:ind w:firstLine="480" w:firstLineChars="200"/>
        <w:jc w:val="left"/>
        <w:rPr>
          <w:rFonts w:hint="eastAsia" w:ascii="宋体" w:hAnsi="宋体" w:cs="宋体"/>
          <w:sz w:val="24"/>
          <w:lang w:eastAsia="zh-CN"/>
        </w:rPr>
      </w:pPr>
      <w:r>
        <w:rPr>
          <w:rFonts w:hint="eastAsia" w:ascii="宋体" w:hAnsi="宋体" w:cs="宋体"/>
          <w:sz w:val="24"/>
          <w:lang w:eastAsia="zh-CN"/>
        </w:rPr>
        <w:t>福建师范大学</w:t>
      </w:r>
      <w:r>
        <w:rPr>
          <w:rFonts w:hint="eastAsia" w:ascii="宋体" w:hAnsi="宋体" w:cs="宋体"/>
          <w:color w:val="000000"/>
          <w:sz w:val="24"/>
          <w:lang w:eastAsia="zh-CN"/>
        </w:rPr>
        <w:t>协和学院</w:t>
      </w:r>
      <w:r>
        <w:rPr>
          <w:rFonts w:hint="eastAsia" w:ascii="宋体" w:hAnsi="宋体" w:cs="宋体"/>
          <w:sz w:val="24"/>
          <w:lang w:eastAsia="zh-CN"/>
        </w:rPr>
        <w:t>宋晶副教授参与项目调研方案制定，参与现场调研并提供必要的外协，撰写并发表一篇研究论文。</w:t>
      </w:r>
    </w:p>
    <w:sectPr>
      <w:pgSz w:w="11906" w:h="16838"/>
      <w:pgMar w:top="1157" w:right="1236" w:bottom="1157"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E56834"/>
    <w:rsid w:val="00023A2A"/>
    <w:rsid w:val="00031C3E"/>
    <w:rsid w:val="0004138A"/>
    <w:rsid w:val="0004614F"/>
    <w:rsid w:val="000632F8"/>
    <w:rsid w:val="00073688"/>
    <w:rsid w:val="000B6589"/>
    <w:rsid w:val="000E0391"/>
    <w:rsid w:val="00121A17"/>
    <w:rsid w:val="0020084B"/>
    <w:rsid w:val="002A097D"/>
    <w:rsid w:val="002D176D"/>
    <w:rsid w:val="003A4844"/>
    <w:rsid w:val="003C5FC0"/>
    <w:rsid w:val="004470C5"/>
    <w:rsid w:val="00465E3C"/>
    <w:rsid w:val="00480AB1"/>
    <w:rsid w:val="004A11C9"/>
    <w:rsid w:val="004B2AB0"/>
    <w:rsid w:val="004D1F96"/>
    <w:rsid w:val="005C2C22"/>
    <w:rsid w:val="00624E6C"/>
    <w:rsid w:val="0066570A"/>
    <w:rsid w:val="006B03E0"/>
    <w:rsid w:val="00711ADE"/>
    <w:rsid w:val="00740080"/>
    <w:rsid w:val="007853F1"/>
    <w:rsid w:val="007F3AFF"/>
    <w:rsid w:val="008378CD"/>
    <w:rsid w:val="008C7E56"/>
    <w:rsid w:val="00921104"/>
    <w:rsid w:val="00934927"/>
    <w:rsid w:val="00934A65"/>
    <w:rsid w:val="009B2218"/>
    <w:rsid w:val="00A81D60"/>
    <w:rsid w:val="00A86ACC"/>
    <w:rsid w:val="00B00DB6"/>
    <w:rsid w:val="00B94DCE"/>
    <w:rsid w:val="00BF30B2"/>
    <w:rsid w:val="00C059F6"/>
    <w:rsid w:val="00C826DA"/>
    <w:rsid w:val="00D21402"/>
    <w:rsid w:val="00DB64DA"/>
    <w:rsid w:val="00DC0E3A"/>
    <w:rsid w:val="00DF0200"/>
    <w:rsid w:val="00E037C7"/>
    <w:rsid w:val="00E12911"/>
    <w:rsid w:val="00ED774A"/>
    <w:rsid w:val="01122104"/>
    <w:rsid w:val="013C27E6"/>
    <w:rsid w:val="01924330"/>
    <w:rsid w:val="02640E02"/>
    <w:rsid w:val="02ED0832"/>
    <w:rsid w:val="03076F8F"/>
    <w:rsid w:val="032F78E1"/>
    <w:rsid w:val="03424A2D"/>
    <w:rsid w:val="037C3085"/>
    <w:rsid w:val="03AC0F8D"/>
    <w:rsid w:val="03DA78F4"/>
    <w:rsid w:val="03E1523F"/>
    <w:rsid w:val="04906CB4"/>
    <w:rsid w:val="04E3789C"/>
    <w:rsid w:val="05693E04"/>
    <w:rsid w:val="059163D6"/>
    <w:rsid w:val="05D666A7"/>
    <w:rsid w:val="06314567"/>
    <w:rsid w:val="06A958C1"/>
    <w:rsid w:val="076A281F"/>
    <w:rsid w:val="07ED26F8"/>
    <w:rsid w:val="088609D7"/>
    <w:rsid w:val="08940DA5"/>
    <w:rsid w:val="08AA2947"/>
    <w:rsid w:val="08C2368C"/>
    <w:rsid w:val="092C3AF5"/>
    <w:rsid w:val="09773AD5"/>
    <w:rsid w:val="0988279B"/>
    <w:rsid w:val="0A00483B"/>
    <w:rsid w:val="0A160A94"/>
    <w:rsid w:val="0A2436AA"/>
    <w:rsid w:val="0A72311A"/>
    <w:rsid w:val="0A76672D"/>
    <w:rsid w:val="0B65573F"/>
    <w:rsid w:val="0B7F72E4"/>
    <w:rsid w:val="0BC441C7"/>
    <w:rsid w:val="0BD92530"/>
    <w:rsid w:val="0C062072"/>
    <w:rsid w:val="0CA91E34"/>
    <w:rsid w:val="0D5C1425"/>
    <w:rsid w:val="0DB2073A"/>
    <w:rsid w:val="0E187941"/>
    <w:rsid w:val="0E2C3265"/>
    <w:rsid w:val="0E55619D"/>
    <w:rsid w:val="0EDE65D7"/>
    <w:rsid w:val="0EF673BB"/>
    <w:rsid w:val="0F160794"/>
    <w:rsid w:val="0FDB0EEA"/>
    <w:rsid w:val="0FE70043"/>
    <w:rsid w:val="101B6DF1"/>
    <w:rsid w:val="1094481B"/>
    <w:rsid w:val="111374CE"/>
    <w:rsid w:val="11194BC0"/>
    <w:rsid w:val="11A44977"/>
    <w:rsid w:val="11D83E6D"/>
    <w:rsid w:val="11E13CAB"/>
    <w:rsid w:val="1264574F"/>
    <w:rsid w:val="126749F9"/>
    <w:rsid w:val="1287041D"/>
    <w:rsid w:val="12882141"/>
    <w:rsid w:val="12CA3D74"/>
    <w:rsid w:val="12E768F8"/>
    <w:rsid w:val="131C757B"/>
    <w:rsid w:val="1329357B"/>
    <w:rsid w:val="144802B7"/>
    <w:rsid w:val="145E4CDE"/>
    <w:rsid w:val="1493298A"/>
    <w:rsid w:val="149A6392"/>
    <w:rsid w:val="14B319D5"/>
    <w:rsid w:val="14C5051B"/>
    <w:rsid w:val="14DB71AE"/>
    <w:rsid w:val="15193A96"/>
    <w:rsid w:val="158A1C3B"/>
    <w:rsid w:val="15C07BFB"/>
    <w:rsid w:val="164370E7"/>
    <w:rsid w:val="16714E79"/>
    <w:rsid w:val="16CF41EE"/>
    <w:rsid w:val="170D1398"/>
    <w:rsid w:val="174A7542"/>
    <w:rsid w:val="17BB1318"/>
    <w:rsid w:val="17F514AC"/>
    <w:rsid w:val="18162E71"/>
    <w:rsid w:val="186A684F"/>
    <w:rsid w:val="1888531A"/>
    <w:rsid w:val="190B6FA2"/>
    <w:rsid w:val="193B75AF"/>
    <w:rsid w:val="1A911857"/>
    <w:rsid w:val="1A9E65AD"/>
    <w:rsid w:val="1B620C96"/>
    <w:rsid w:val="1B764B25"/>
    <w:rsid w:val="1BB73C15"/>
    <w:rsid w:val="1BEC4764"/>
    <w:rsid w:val="1C15490A"/>
    <w:rsid w:val="1CEB59AA"/>
    <w:rsid w:val="1D1C4994"/>
    <w:rsid w:val="1D6F7A94"/>
    <w:rsid w:val="1DC03DCC"/>
    <w:rsid w:val="1DF13DE8"/>
    <w:rsid w:val="1E082BD5"/>
    <w:rsid w:val="1EBA3259"/>
    <w:rsid w:val="1EF0370C"/>
    <w:rsid w:val="1FD759D3"/>
    <w:rsid w:val="1FDD34A0"/>
    <w:rsid w:val="1FE0321C"/>
    <w:rsid w:val="200B6BC0"/>
    <w:rsid w:val="201F349F"/>
    <w:rsid w:val="206E2807"/>
    <w:rsid w:val="209E2EE9"/>
    <w:rsid w:val="20C755D1"/>
    <w:rsid w:val="20D54AC1"/>
    <w:rsid w:val="20DD3E5F"/>
    <w:rsid w:val="218F70D7"/>
    <w:rsid w:val="22617AE3"/>
    <w:rsid w:val="22750DB0"/>
    <w:rsid w:val="22AC0F05"/>
    <w:rsid w:val="23221379"/>
    <w:rsid w:val="23754B85"/>
    <w:rsid w:val="238C294B"/>
    <w:rsid w:val="23BD5024"/>
    <w:rsid w:val="23EE6908"/>
    <w:rsid w:val="2411002B"/>
    <w:rsid w:val="241E0DA3"/>
    <w:rsid w:val="24641A5D"/>
    <w:rsid w:val="247B7540"/>
    <w:rsid w:val="24815DCD"/>
    <w:rsid w:val="25471F9A"/>
    <w:rsid w:val="255825B9"/>
    <w:rsid w:val="25E46799"/>
    <w:rsid w:val="25F90E85"/>
    <w:rsid w:val="26EF4C03"/>
    <w:rsid w:val="27A126F0"/>
    <w:rsid w:val="27F8138B"/>
    <w:rsid w:val="280519DC"/>
    <w:rsid w:val="286539A0"/>
    <w:rsid w:val="28E77761"/>
    <w:rsid w:val="28ED6304"/>
    <w:rsid w:val="29AC5F5A"/>
    <w:rsid w:val="2A3F20E2"/>
    <w:rsid w:val="2B2F62D1"/>
    <w:rsid w:val="2B485864"/>
    <w:rsid w:val="2B6E3230"/>
    <w:rsid w:val="2B8E493B"/>
    <w:rsid w:val="2BD7515A"/>
    <w:rsid w:val="2CAB769C"/>
    <w:rsid w:val="2CEB257B"/>
    <w:rsid w:val="2D0E2ECD"/>
    <w:rsid w:val="2DB004B5"/>
    <w:rsid w:val="2DCC2589"/>
    <w:rsid w:val="2E40751C"/>
    <w:rsid w:val="2F4533C2"/>
    <w:rsid w:val="2FF957FE"/>
    <w:rsid w:val="303503BE"/>
    <w:rsid w:val="30641B9A"/>
    <w:rsid w:val="308152A3"/>
    <w:rsid w:val="30874E4A"/>
    <w:rsid w:val="30AE1158"/>
    <w:rsid w:val="30C6419D"/>
    <w:rsid w:val="329C03DC"/>
    <w:rsid w:val="32F66CEC"/>
    <w:rsid w:val="33204FB7"/>
    <w:rsid w:val="33415E5B"/>
    <w:rsid w:val="334B7434"/>
    <w:rsid w:val="339A3D7D"/>
    <w:rsid w:val="33F033F0"/>
    <w:rsid w:val="346249B4"/>
    <w:rsid w:val="34F1419D"/>
    <w:rsid w:val="35585948"/>
    <w:rsid w:val="363D1714"/>
    <w:rsid w:val="36524F43"/>
    <w:rsid w:val="36B05D04"/>
    <w:rsid w:val="36D4189D"/>
    <w:rsid w:val="36E349B2"/>
    <w:rsid w:val="37067125"/>
    <w:rsid w:val="374A216C"/>
    <w:rsid w:val="37526E8F"/>
    <w:rsid w:val="38132E2C"/>
    <w:rsid w:val="388B5786"/>
    <w:rsid w:val="38C64C80"/>
    <w:rsid w:val="38CA0F1B"/>
    <w:rsid w:val="390D70D3"/>
    <w:rsid w:val="3A010B7B"/>
    <w:rsid w:val="3A0C55EB"/>
    <w:rsid w:val="3A0D6F5F"/>
    <w:rsid w:val="3B99699A"/>
    <w:rsid w:val="3C227923"/>
    <w:rsid w:val="3C974D98"/>
    <w:rsid w:val="3CBB299B"/>
    <w:rsid w:val="3CBF22E0"/>
    <w:rsid w:val="3D227102"/>
    <w:rsid w:val="3D3139E4"/>
    <w:rsid w:val="3D8877C2"/>
    <w:rsid w:val="3DA10688"/>
    <w:rsid w:val="3ECA6DD1"/>
    <w:rsid w:val="3F3B2EBC"/>
    <w:rsid w:val="3F882954"/>
    <w:rsid w:val="40F97813"/>
    <w:rsid w:val="40FC4DA3"/>
    <w:rsid w:val="40FD5A5C"/>
    <w:rsid w:val="410D0B62"/>
    <w:rsid w:val="410E6B31"/>
    <w:rsid w:val="412A1933"/>
    <w:rsid w:val="41371A71"/>
    <w:rsid w:val="413D17D4"/>
    <w:rsid w:val="41427368"/>
    <w:rsid w:val="41482CC0"/>
    <w:rsid w:val="417446B9"/>
    <w:rsid w:val="41795390"/>
    <w:rsid w:val="41BC0F63"/>
    <w:rsid w:val="42DC5271"/>
    <w:rsid w:val="42DE4F97"/>
    <w:rsid w:val="42E56834"/>
    <w:rsid w:val="431E5DB7"/>
    <w:rsid w:val="43492A4C"/>
    <w:rsid w:val="43BD2F53"/>
    <w:rsid w:val="4412390F"/>
    <w:rsid w:val="441324EA"/>
    <w:rsid w:val="4454578E"/>
    <w:rsid w:val="445814D2"/>
    <w:rsid w:val="44675ABC"/>
    <w:rsid w:val="446765DC"/>
    <w:rsid w:val="449A6A91"/>
    <w:rsid w:val="44CA3A23"/>
    <w:rsid w:val="44D11703"/>
    <w:rsid w:val="44E523A4"/>
    <w:rsid w:val="44FF0C3E"/>
    <w:rsid w:val="455C4DAB"/>
    <w:rsid w:val="45C10CFD"/>
    <w:rsid w:val="47C16C70"/>
    <w:rsid w:val="47D94111"/>
    <w:rsid w:val="47DA2B70"/>
    <w:rsid w:val="481B6FBC"/>
    <w:rsid w:val="48800FD2"/>
    <w:rsid w:val="48946CB8"/>
    <w:rsid w:val="48C56649"/>
    <w:rsid w:val="48EC0D27"/>
    <w:rsid w:val="494C699D"/>
    <w:rsid w:val="499F2519"/>
    <w:rsid w:val="49C67213"/>
    <w:rsid w:val="49CE7662"/>
    <w:rsid w:val="4A3665E1"/>
    <w:rsid w:val="4B1F12B2"/>
    <w:rsid w:val="4B32698E"/>
    <w:rsid w:val="4C345EB4"/>
    <w:rsid w:val="4C5F3298"/>
    <w:rsid w:val="4C9D58A2"/>
    <w:rsid w:val="4CEB58DD"/>
    <w:rsid w:val="4D626BE1"/>
    <w:rsid w:val="4DE44234"/>
    <w:rsid w:val="4E2A1C01"/>
    <w:rsid w:val="4E2F6AD1"/>
    <w:rsid w:val="4E5373AF"/>
    <w:rsid w:val="4E956983"/>
    <w:rsid w:val="4F160358"/>
    <w:rsid w:val="505A7988"/>
    <w:rsid w:val="50786DA0"/>
    <w:rsid w:val="51116DDE"/>
    <w:rsid w:val="51136CA4"/>
    <w:rsid w:val="51794162"/>
    <w:rsid w:val="518D7E3C"/>
    <w:rsid w:val="51CC2536"/>
    <w:rsid w:val="51E9450C"/>
    <w:rsid w:val="51FF22D3"/>
    <w:rsid w:val="523E6070"/>
    <w:rsid w:val="525277FD"/>
    <w:rsid w:val="52B306FC"/>
    <w:rsid w:val="52FB4EA5"/>
    <w:rsid w:val="53515A16"/>
    <w:rsid w:val="5391554F"/>
    <w:rsid w:val="53BF48B3"/>
    <w:rsid w:val="54850C76"/>
    <w:rsid w:val="54E821B9"/>
    <w:rsid w:val="55136599"/>
    <w:rsid w:val="55151B8A"/>
    <w:rsid w:val="553B5A5C"/>
    <w:rsid w:val="555C1631"/>
    <w:rsid w:val="55927893"/>
    <w:rsid w:val="55F02945"/>
    <w:rsid w:val="56164F1B"/>
    <w:rsid w:val="562318C2"/>
    <w:rsid w:val="56504788"/>
    <w:rsid w:val="56C27946"/>
    <w:rsid w:val="570D2473"/>
    <w:rsid w:val="57940FA7"/>
    <w:rsid w:val="57C77279"/>
    <w:rsid w:val="58290B40"/>
    <w:rsid w:val="58337DFA"/>
    <w:rsid w:val="583E26FE"/>
    <w:rsid w:val="5883671C"/>
    <w:rsid w:val="5888145A"/>
    <w:rsid w:val="589943D0"/>
    <w:rsid w:val="58DE3D89"/>
    <w:rsid w:val="595712F0"/>
    <w:rsid w:val="595F051A"/>
    <w:rsid w:val="598668BF"/>
    <w:rsid w:val="59F51008"/>
    <w:rsid w:val="59FF4DD7"/>
    <w:rsid w:val="5B2114F0"/>
    <w:rsid w:val="5B2E7040"/>
    <w:rsid w:val="5B893DFB"/>
    <w:rsid w:val="5BAA1140"/>
    <w:rsid w:val="5CC44FDC"/>
    <w:rsid w:val="5CD4558C"/>
    <w:rsid w:val="5CDD2F8D"/>
    <w:rsid w:val="5CF925FD"/>
    <w:rsid w:val="5D55185D"/>
    <w:rsid w:val="5DA6241A"/>
    <w:rsid w:val="5ED3544C"/>
    <w:rsid w:val="5F366CA1"/>
    <w:rsid w:val="5F6A1425"/>
    <w:rsid w:val="5FEA0AAE"/>
    <w:rsid w:val="5FF55F20"/>
    <w:rsid w:val="60EC6EB1"/>
    <w:rsid w:val="61AF6B5F"/>
    <w:rsid w:val="61ED1BB2"/>
    <w:rsid w:val="61FC5B1F"/>
    <w:rsid w:val="620A0547"/>
    <w:rsid w:val="620F6CB7"/>
    <w:rsid w:val="62101FD6"/>
    <w:rsid w:val="62776C08"/>
    <w:rsid w:val="629F420E"/>
    <w:rsid w:val="62B42478"/>
    <w:rsid w:val="62F66FE3"/>
    <w:rsid w:val="63124A64"/>
    <w:rsid w:val="63FC5688"/>
    <w:rsid w:val="64183319"/>
    <w:rsid w:val="64222099"/>
    <w:rsid w:val="6436316E"/>
    <w:rsid w:val="64531E57"/>
    <w:rsid w:val="646820F5"/>
    <w:rsid w:val="649101E0"/>
    <w:rsid w:val="649331FC"/>
    <w:rsid w:val="649C1446"/>
    <w:rsid w:val="65114A23"/>
    <w:rsid w:val="65283B63"/>
    <w:rsid w:val="654F3F30"/>
    <w:rsid w:val="66050670"/>
    <w:rsid w:val="6614062E"/>
    <w:rsid w:val="663F5AED"/>
    <w:rsid w:val="66B82BAA"/>
    <w:rsid w:val="674D4BEB"/>
    <w:rsid w:val="677B6096"/>
    <w:rsid w:val="67BC2646"/>
    <w:rsid w:val="67D80B27"/>
    <w:rsid w:val="681E240C"/>
    <w:rsid w:val="694437F4"/>
    <w:rsid w:val="69B43C65"/>
    <w:rsid w:val="69C26FCB"/>
    <w:rsid w:val="69D4608D"/>
    <w:rsid w:val="6A427B4E"/>
    <w:rsid w:val="6A70183D"/>
    <w:rsid w:val="6AD62762"/>
    <w:rsid w:val="6AF55604"/>
    <w:rsid w:val="6B433B58"/>
    <w:rsid w:val="6B547790"/>
    <w:rsid w:val="6C6C5E34"/>
    <w:rsid w:val="6C8E1306"/>
    <w:rsid w:val="6CFE3C0E"/>
    <w:rsid w:val="6E2F16B2"/>
    <w:rsid w:val="6E3800A8"/>
    <w:rsid w:val="6EC20418"/>
    <w:rsid w:val="6ED769D0"/>
    <w:rsid w:val="6F776DD2"/>
    <w:rsid w:val="6FCD6014"/>
    <w:rsid w:val="70922094"/>
    <w:rsid w:val="70E03EBC"/>
    <w:rsid w:val="71136172"/>
    <w:rsid w:val="71260614"/>
    <w:rsid w:val="716F49B2"/>
    <w:rsid w:val="717A5CD4"/>
    <w:rsid w:val="717C75E9"/>
    <w:rsid w:val="720A60E1"/>
    <w:rsid w:val="734D7B5E"/>
    <w:rsid w:val="73BD684A"/>
    <w:rsid w:val="74023DCB"/>
    <w:rsid w:val="74BF11DB"/>
    <w:rsid w:val="75C332EA"/>
    <w:rsid w:val="75EA116D"/>
    <w:rsid w:val="7626672A"/>
    <w:rsid w:val="76874E9C"/>
    <w:rsid w:val="76E23F0B"/>
    <w:rsid w:val="774513AF"/>
    <w:rsid w:val="78C345D9"/>
    <w:rsid w:val="78C813F0"/>
    <w:rsid w:val="791C216F"/>
    <w:rsid w:val="792A17E3"/>
    <w:rsid w:val="7A0908F4"/>
    <w:rsid w:val="7A1B68E1"/>
    <w:rsid w:val="7A306EDC"/>
    <w:rsid w:val="7AD47B87"/>
    <w:rsid w:val="7AD53B73"/>
    <w:rsid w:val="7B3B3C71"/>
    <w:rsid w:val="7B8218C9"/>
    <w:rsid w:val="7C680F66"/>
    <w:rsid w:val="7CD54717"/>
    <w:rsid w:val="7D1A0A34"/>
    <w:rsid w:val="7D297886"/>
    <w:rsid w:val="7D464B47"/>
    <w:rsid w:val="7D735126"/>
    <w:rsid w:val="7DEB2964"/>
    <w:rsid w:val="7E114C8A"/>
    <w:rsid w:val="7EBD3743"/>
    <w:rsid w:val="7F1B4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pPr>
      <w:spacing w:line="360" w:lineRule="auto"/>
      <w:ind w:firstLine="480" w:firstLineChars="200"/>
    </w:pPr>
    <w:rPr>
      <w:rFonts w:ascii="仿宋_GB2312"/>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99"/>
    <w:pPr>
      <w:ind w:firstLine="420" w:firstLineChars="200"/>
    </w:pPr>
  </w:style>
  <w:style w:type="character" w:customStyle="1" w:styleId="10">
    <w:name w:val="纯文本 字符"/>
    <w:basedOn w:val="8"/>
    <w:link w:val="2"/>
    <w:qFormat/>
    <w:uiPriority w:val="99"/>
    <w:rPr>
      <w:rFonts w:hint="eastAsia" w:ascii="仿宋_GB2312" w:hAnsi="Calibri" w:eastAsia="仿宋_GB2312" w:cs="仿宋_GB2312"/>
      <w:kern w:val="2"/>
      <w:sz w:val="24"/>
      <w:szCs w:val="24"/>
    </w:rPr>
  </w:style>
  <w:style w:type="character" w:customStyle="1" w:styleId="11">
    <w:name w:val="页眉 字符"/>
    <w:basedOn w:val="8"/>
    <w:link w:val="4"/>
    <w:qFormat/>
    <w:uiPriority w:val="0"/>
    <w:rPr>
      <w:rFonts w:ascii="Calibri" w:hAnsi="Calibri"/>
      <w:kern w:val="2"/>
      <w:sz w:val="18"/>
      <w:szCs w:val="18"/>
    </w:rPr>
  </w:style>
  <w:style w:type="character" w:customStyle="1" w:styleId="12">
    <w:name w:val="页脚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237</Words>
  <Characters>1356</Characters>
  <Lines>11</Lines>
  <Paragraphs>3</Paragraphs>
  <TotalTime>0</TotalTime>
  <ScaleCrop>false</ScaleCrop>
  <LinksUpToDate>false</LinksUpToDate>
  <CharactersWithSpaces>1590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2019-07-10T09:22:00Z</dcterms:created>
  <dc:creator>顽固。</dc:creator>
  <cp:lastModifiedBy>NTKO</cp:lastModifiedBy>
  <dcterms:modified xsi:type="dcterms:W3CDTF">2021-04-19T02:42:42Z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21761CF4C99D41E3959589F083471E71</vt:lpwstr>
  </property>
</Properties>
</file>