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仿宋_GB2312" w:cs="仿宋_GB2312" w:eastAsia="仿宋_GB2312" w:hAnsi="仿宋_GB2312"/>
          <w:b/>
          <w:sz w:val="32"/>
          <w:szCs w:val="32"/>
        </w:rPr>
      </w:pPr>
      <w:r>
        <w:rPr>
          <w:rFonts w:ascii="仿宋_GB2312" w:cs="仿宋_GB2312" w:eastAsia="仿宋_GB2312" w:hAnsi="仿宋_GB2312" w:hint="eastAsia"/>
          <w:b/>
          <w:sz w:val="32"/>
          <w:szCs w:val="32"/>
        </w:rPr>
        <w:t>项目公示信息</w:t>
      </w:r>
    </w:p>
    <w:p>
      <w:pPr>
        <w:pStyle w:val="style0"/>
        <w:spacing w:lineRule="exact" w:line="360"/>
        <w:rPr>
          <w:rFonts w:ascii="仿宋_GB2312" w:cs="仿宋_GB2312" w:eastAsia="仿宋_GB2312" w:hAnsi="仿宋_GB2312"/>
          <w:sz w:val="30"/>
          <w:szCs w:val="30"/>
        </w:rPr>
      </w:pPr>
      <w:r>
        <w:rPr>
          <w:rFonts w:ascii="仿宋_GB2312" w:cs="仿宋_GB2312" w:eastAsia="仿宋_GB2312" w:hAnsi="仿宋_GB2312" w:hint="eastAsia"/>
          <w:sz w:val="30"/>
          <w:szCs w:val="30"/>
        </w:rPr>
        <w:t>项目名称：仿生多功能</w:t>
      </w:r>
      <w:r>
        <w:rPr>
          <w:rFonts w:ascii="仿宋_GB2312" w:cs="仿宋_GB2312" w:eastAsia="仿宋_GB2312" w:hAnsi="仿宋_GB2312"/>
          <w:sz w:val="30"/>
          <w:szCs w:val="30"/>
        </w:rPr>
        <w:t>三维</w:t>
      </w:r>
      <w:r>
        <w:rPr>
          <w:rFonts w:ascii="仿宋_GB2312" w:cs="仿宋_GB2312" w:eastAsia="仿宋_GB2312" w:hAnsi="仿宋_GB2312" w:hint="eastAsia"/>
          <w:sz w:val="30"/>
          <w:szCs w:val="30"/>
        </w:rPr>
        <w:t>超浸润</w:t>
      </w:r>
      <w:r>
        <w:rPr>
          <w:rFonts w:ascii="仿宋_GB2312" w:cs="仿宋_GB2312" w:eastAsia="仿宋_GB2312" w:hAnsi="仿宋_GB2312"/>
          <w:sz w:val="30"/>
          <w:szCs w:val="30"/>
        </w:rPr>
        <w:t>渐变</w:t>
      </w:r>
      <w:r>
        <w:rPr>
          <w:rFonts w:ascii="仿宋_GB2312" w:cs="仿宋_GB2312" w:eastAsia="仿宋_GB2312" w:hAnsi="仿宋_GB2312" w:hint="eastAsia"/>
          <w:sz w:val="30"/>
          <w:szCs w:val="30"/>
        </w:rPr>
        <w:t>纳米</w:t>
      </w:r>
      <w:r>
        <w:rPr>
          <w:rFonts w:ascii="仿宋_GB2312" w:cs="仿宋_GB2312" w:eastAsia="仿宋_GB2312" w:hAnsi="仿宋_GB2312"/>
          <w:sz w:val="30"/>
          <w:szCs w:val="30"/>
        </w:rPr>
        <w:t>结构</w:t>
      </w:r>
      <w:r>
        <w:rPr>
          <w:rFonts w:ascii="仿宋_GB2312" w:cs="仿宋_GB2312" w:eastAsia="仿宋_GB2312" w:hAnsi="仿宋_GB2312" w:hint="eastAsia"/>
          <w:sz w:val="30"/>
          <w:szCs w:val="30"/>
        </w:rPr>
        <w:t>的</w:t>
      </w:r>
      <w:r>
        <w:rPr>
          <w:rFonts w:ascii="仿宋_GB2312" w:cs="仿宋_GB2312" w:eastAsia="仿宋_GB2312" w:hAnsi="仿宋_GB2312"/>
          <w:sz w:val="30"/>
          <w:szCs w:val="30"/>
        </w:rPr>
        <w:t>可控制备</w:t>
      </w:r>
    </w:p>
    <w:p>
      <w:pPr>
        <w:pStyle w:val="style0"/>
        <w:spacing w:lineRule="exact" w:line="360"/>
        <w:ind w:firstLine="3300" w:firstLineChars="1100"/>
        <w:rPr>
          <w:rFonts w:ascii="仿宋_GB2312" w:cs="仿宋_GB2312" w:eastAsia="仿宋_GB2312" w:hAnsi="仿宋_GB2312"/>
          <w:sz w:val="30"/>
          <w:szCs w:val="30"/>
        </w:rPr>
      </w:pPr>
      <w:r>
        <w:rPr>
          <w:rFonts w:ascii="仿宋_GB2312" w:cs="仿宋_GB2312" w:eastAsia="仿宋_GB2312" w:hAnsi="仿宋_GB2312"/>
          <w:sz w:val="30"/>
          <w:szCs w:val="30"/>
        </w:rPr>
        <w:t>与性能研究</w:t>
      </w:r>
    </w:p>
    <w:p>
      <w:pPr>
        <w:pStyle w:val="style0"/>
        <w:ind w:left="1500" w:hanging="1500" w:hangingChars="500"/>
        <w:jc w:val="center"/>
        <w:rPr>
          <w:rFonts w:ascii="仿宋_GB2312" w:cs="仿宋_GB2312" w:eastAsia="仿宋_GB2312" w:hAnsi="仿宋_GB2312"/>
          <w:sz w:val="30"/>
          <w:szCs w:val="30"/>
        </w:rPr>
      </w:pPr>
      <w:r>
        <w:rPr>
          <w:rFonts w:ascii="仿宋_GB2312" w:cs="仿宋_GB2312" w:eastAsia="仿宋_GB2312" w:hAnsi="仿宋_GB2312" w:hint="eastAsia"/>
          <w:sz w:val="30"/>
          <w:szCs w:val="30"/>
        </w:rPr>
        <w:t>主要完成单位：陕西</w:t>
      </w:r>
      <w:r>
        <w:rPr>
          <w:rFonts w:ascii="仿宋_GB2312" w:cs="仿宋_GB2312" w:eastAsia="仿宋_GB2312" w:hAnsi="仿宋_GB2312"/>
          <w:sz w:val="30"/>
          <w:szCs w:val="30"/>
        </w:rPr>
        <w:t>师范大学</w:t>
      </w:r>
      <w:r>
        <w:rPr>
          <w:rFonts w:ascii="仿宋_GB2312" w:cs="仿宋_GB2312" w:eastAsia="仿宋_GB2312" w:hAnsi="仿宋_GB2312" w:hint="eastAsia"/>
          <w:sz w:val="30"/>
          <w:szCs w:val="30"/>
        </w:rPr>
        <w:t>，中</w:t>
      </w:r>
      <w:r>
        <w:rPr>
          <w:rFonts w:ascii="仿宋_GB2312" w:cs="仿宋_GB2312" w:eastAsia="仿宋_GB2312" w:hAnsi="仿宋_GB2312" w:hint="eastAsia"/>
          <w:sz w:val="30"/>
          <w:szCs w:val="30"/>
        </w:rPr>
        <w:t>国</w:t>
      </w:r>
      <w:r>
        <w:rPr>
          <w:rFonts w:ascii="仿宋_GB2312" w:cs="仿宋_GB2312" w:eastAsia="仿宋_GB2312" w:hAnsi="仿宋_GB2312" w:hint="eastAsia"/>
          <w:sz w:val="30"/>
          <w:szCs w:val="30"/>
        </w:rPr>
        <w:t>科</w:t>
      </w:r>
      <w:r>
        <w:rPr>
          <w:rFonts w:ascii="仿宋_GB2312" w:cs="仿宋_GB2312" w:eastAsia="仿宋_GB2312" w:hAnsi="仿宋_GB2312" w:hint="eastAsia"/>
          <w:sz w:val="30"/>
          <w:szCs w:val="30"/>
        </w:rPr>
        <w:t>学</w:t>
      </w:r>
      <w:r>
        <w:rPr>
          <w:rFonts w:ascii="仿宋_GB2312" w:cs="仿宋_GB2312" w:eastAsia="仿宋_GB2312" w:hAnsi="仿宋_GB2312"/>
          <w:sz w:val="30"/>
          <w:szCs w:val="30"/>
        </w:rPr>
        <w:t>院苏州纳米技术与纳米仿生研究所</w:t>
      </w:r>
      <w:r>
        <w:rPr>
          <w:rFonts w:ascii="仿宋_GB2312" w:cs="仿宋_GB2312" w:eastAsia="仿宋_GB2312" w:hAnsi="仿宋_GB2312" w:hint="eastAsia"/>
          <w:sz w:val="30"/>
          <w:szCs w:val="30"/>
        </w:rPr>
        <w:t>，西</w:t>
      </w:r>
      <w:r>
        <w:rPr>
          <w:rFonts w:ascii="仿宋_GB2312" w:cs="仿宋_GB2312" w:eastAsia="仿宋_GB2312" w:hAnsi="仿宋_GB2312"/>
          <w:sz w:val="30"/>
          <w:szCs w:val="30"/>
        </w:rPr>
        <w:t>安邮电大学</w:t>
      </w:r>
    </w:p>
    <w:p>
      <w:pPr>
        <w:pStyle w:val="style0"/>
        <w:ind w:left="1950" w:hanging="1950" w:hangingChars="650"/>
        <w:rPr>
          <w:rFonts w:ascii="仿宋_GB2312" w:cs="仿宋_GB2312" w:eastAsia="仿宋_GB2312" w:hAnsi="仿宋_GB2312"/>
          <w:sz w:val="30"/>
          <w:szCs w:val="30"/>
        </w:rPr>
      </w:pPr>
      <w:r>
        <w:rPr>
          <w:rFonts w:ascii="仿宋_GB2312" w:cs="仿宋_GB2312" w:eastAsia="仿宋_GB2312" w:hAnsi="仿宋_GB2312" w:hint="eastAsia"/>
          <w:sz w:val="30"/>
          <w:szCs w:val="30"/>
        </w:rPr>
        <w:t>主要完成人：李娟，高雪</w:t>
      </w:r>
      <w:r>
        <w:rPr>
          <w:rFonts w:ascii="仿宋_GB2312" w:cs="仿宋_GB2312" w:eastAsia="仿宋_GB2312" w:hAnsi="仿宋_GB2312"/>
          <w:sz w:val="30"/>
          <w:szCs w:val="30"/>
        </w:rPr>
        <w:t>峰</w:t>
      </w:r>
      <w:r>
        <w:rPr>
          <w:rFonts w:ascii="仿宋_GB2312" w:cs="仿宋_GB2312" w:eastAsia="仿宋_GB2312" w:hAnsi="仿宋_GB2312" w:hint="eastAsia"/>
          <w:sz w:val="30"/>
          <w:szCs w:val="30"/>
        </w:rPr>
        <w:t>，张智</w:t>
      </w:r>
      <w:r>
        <w:rPr>
          <w:rFonts w:ascii="仿宋_GB2312" w:cs="仿宋_GB2312" w:eastAsia="仿宋_GB2312" w:hAnsi="仿宋_GB2312"/>
          <w:sz w:val="30"/>
          <w:szCs w:val="30"/>
        </w:rPr>
        <w:t>颖</w:t>
      </w:r>
      <w:r>
        <w:rPr>
          <w:rFonts w:ascii="仿宋_GB2312" w:cs="仿宋_GB2312" w:eastAsia="仿宋_GB2312" w:hAnsi="仿宋_GB2312" w:hint="eastAsia"/>
          <w:sz w:val="30"/>
          <w:szCs w:val="30"/>
        </w:rPr>
        <w:t>，任</w:t>
      </w:r>
      <w:r>
        <w:rPr>
          <w:rFonts w:ascii="仿宋_GB2312" w:cs="仿宋_GB2312" w:eastAsia="仿宋_GB2312" w:hAnsi="仿宋_GB2312"/>
          <w:sz w:val="30"/>
          <w:szCs w:val="30"/>
        </w:rPr>
        <w:t>卫</w:t>
      </w:r>
      <w:r>
        <w:rPr>
          <w:rFonts w:ascii="仿宋_GB2312" w:cs="仿宋_GB2312" w:eastAsia="仿宋_GB2312" w:hAnsi="仿宋_GB2312" w:hint="eastAsia"/>
          <w:sz w:val="30"/>
          <w:szCs w:val="30"/>
        </w:rPr>
        <w:t>，马英俊，冯</w:t>
      </w:r>
      <w:r>
        <w:rPr>
          <w:rFonts w:ascii="仿宋_GB2312" w:cs="仿宋_GB2312" w:eastAsia="仿宋_GB2312" w:hAnsi="仿宋_GB2312"/>
          <w:sz w:val="30"/>
          <w:szCs w:val="30"/>
        </w:rPr>
        <w:t>晨晨</w:t>
      </w:r>
      <w:r>
        <w:rPr>
          <w:rFonts w:ascii="仿宋_GB2312" w:cs="仿宋_GB2312" w:eastAsia="仿宋_GB2312" w:hAnsi="仿宋_GB2312" w:hint="eastAsia"/>
          <w:sz w:val="30"/>
          <w:szCs w:val="30"/>
        </w:rPr>
        <w:t>，黄</w:t>
      </w:r>
      <w:r>
        <w:rPr>
          <w:rFonts w:ascii="仿宋_GB2312" w:cs="仿宋_GB2312" w:eastAsia="仿宋_GB2312" w:hAnsi="仿宋_GB2312"/>
          <w:sz w:val="30"/>
          <w:szCs w:val="30"/>
        </w:rPr>
        <w:t>靖波，苟彤，李雨欣</w:t>
      </w:r>
      <w:r>
        <w:rPr>
          <w:rFonts w:ascii="仿宋_GB2312" w:cs="仿宋_GB2312" w:eastAsia="仿宋_GB2312" w:hAnsi="仿宋_GB2312" w:hint="eastAsia"/>
          <w:sz w:val="30"/>
          <w:szCs w:val="30"/>
          <w:lang w:eastAsia="zh-CN"/>
        </w:rPr>
        <w:t>，刘婷</w:t>
      </w:r>
    </w:p>
    <w:p>
      <w:pPr>
        <w:pStyle w:val="style0"/>
        <w:spacing w:lineRule="auto" w:line="360"/>
        <w:rPr>
          <w:rFonts w:ascii="仿宋_GB2312" w:cs="仿宋_GB2312" w:eastAsia="仿宋_GB2312" w:hAnsi="仿宋_GB2312"/>
          <w:sz w:val="28"/>
          <w:szCs w:val="28"/>
        </w:rPr>
      </w:pPr>
      <w:r>
        <w:rPr>
          <w:rFonts w:ascii="仿宋_GB2312" w:cs="仿宋_GB2312" w:eastAsia="仿宋_GB2312" w:hAnsi="仿宋_GB2312" w:hint="eastAsia"/>
          <w:sz w:val="28"/>
          <w:szCs w:val="28"/>
        </w:rPr>
        <w:t>项目简介：纳米仿生学已经成</w:t>
      </w:r>
      <w:r>
        <w:rPr>
          <w:rFonts w:ascii="仿宋_GB2312" w:cs="仿宋_GB2312" w:eastAsia="仿宋_GB2312" w:hAnsi="仿宋_GB2312"/>
          <w:sz w:val="28"/>
          <w:szCs w:val="28"/>
        </w:rPr>
        <w:t>为各个</w:t>
      </w:r>
      <w:r>
        <w:rPr>
          <w:rFonts w:ascii="仿宋_GB2312" w:cs="仿宋_GB2312" w:eastAsia="仿宋_GB2312" w:hAnsi="仿宋_GB2312" w:hint="eastAsia"/>
          <w:sz w:val="28"/>
          <w:szCs w:val="28"/>
        </w:rPr>
        <w:t>工业发达国家的高度重视发展</w:t>
      </w:r>
      <w:r>
        <w:rPr>
          <w:rFonts w:ascii="仿宋_GB2312" w:cs="仿宋_GB2312" w:eastAsia="仿宋_GB2312" w:hAnsi="仿宋_GB2312"/>
          <w:sz w:val="28"/>
          <w:szCs w:val="28"/>
        </w:rPr>
        <w:t>的学科方向</w:t>
      </w:r>
      <w:r>
        <w:rPr>
          <w:rFonts w:ascii="仿宋_GB2312" w:cs="仿宋_GB2312" w:eastAsia="仿宋_GB2312" w:hAnsi="仿宋_GB2312" w:hint="eastAsia"/>
          <w:sz w:val="28"/>
          <w:szCs w:val="28"/>
        </w:rPr>
        <w:t>，</w:t>
      </w:r>
      <w:r>
        <w:rPr>
          <w:rFonts w:ascii="仿宋_GB2312" w:cs="仿宋_GB2312" w:eastAsia="仿宋_GB2312" w:hAnsi="仿宋_GB2312"/>
          <w:sz w:val="28"/>
          <w:szCs w:val="28"/>
        </w:rPr>
        <w:t>纳米仿生与</w:t>
      </w:r>
      <w:r>
        <w:rPr>
          <w:rFonts w:ascii="仿宋_GB2312" w:cs="仿宋_GB2312" w:eastAsia="仿宋_GB2312" w:hAnsi="仿宋_GB2312" w:hint="eastAsia"/>
          <w:sz w:val="28"/>
          <w:szCs w:val="28"/>
        </w:rPr>
        <w:t>各个</w:t>
      </w:r>
      <w:r>
        <w:rPr>
          <w:rFonts w:ascii="仿宋_GB2312" w:cs="仿宋_GB2312" w:eastAsia="仿宋_GB2312" w:hAnsi="仿宋_GB2312"/>
          <w:sz w:val="28"/>
          <w:szCs w:val="28"/>
        </w:rPr>
        <w:t>领域结合</w:t>
      </w:r>
      <w:r>
        <w:rPr>
          <w:rFonts w:ascii="仿宋_GB2312" w:cs="仿宋_GB2312" w:eastAsia="仿宋_GB2312" w:hAnsi="仿宋_GB2312" w:hint="eastAsia"/>
          <w:sz w:val="28"/>
          <w:szCs w:val="28"/>
        </w:rPr>
        <w:t>促成</w:t>
      </w:r>
      <w:r>
        <w:rPr>
          <w:rFonts w:ascii="仿宋_GB2312" w:cs="仿宋_GB2312" w:eastAsia="仿宋_GB2312" w:hAnsi="仿宋_GB2312"/>
          <w:sz w:val="28"/>
          <w:szCs w:val="28"/>
        </w:rPr>
        <w:t>了多种</w:t>
      </w:r>
      <w:r>
        <w:rPr>
          <w:rFonts w:ascii="仿宋_GB2312" w:cs="仿宋_GB2312" w:eastAsia="仿宋_GB2312" w:hAnsi="仿宋_GB2312" w:hint="eastAsia"/>
          <w:sz w:val="28"/>
          <w:szCs w:val="28"/>
        </w:rPr>
        <w:t>新兴</w:t>
      </w:r>
      <w:r>
        <w:rPr>
          <w:rFonts w:ascii="仿宋_GB2312" w:cs="仿宋_GB2312" w:eastAsia="仿宋_GB2312" w:hAnsi="仿宋_GB2312"/>
          <w:sz w:val="28"/>
          <w:szCs w:val="28"/>
        </w:rPr>
        <w:t>技术</w:t>
      </w:r>
      <w:r>
        <w:rPr>
          <w:rFonts w:ascii="仿宋_GB2312" w:cs="仿宋_GB2312" w:eastAsia="仿宋_GB2312" w:hAnsi="仿宋_GB2312" w:hint="eastAsia"/>
          <w:sz w:val="28"/>
          <w:szCs w:val="28"/>
        </w:rPr>
        <w:t>和</w:t>
      </w:r>
      <w:r>
        <w:rPr>
          <w:rFonts w:ascii="仿宋_GB2312" w:cs="仿宋_GB2312" w:eastAsia="仿宋_GB2312" w:hAnsi="仿宋_GB2312"/>
          <w:sz w:val="28"/>
          <w:szCs w:val="28"/>
        </w:rPr>
        <w:t>材料的</w:t>
      </w:r>
      <w:r>
        <w:rPr>
          <w:rFonts w:ascii="仿宋_GB2312" w:cs="仿宋_GB2312" w:eastAsia="仿宋_GB2312" w:hAnsi="仿宋_GB2312" w:hint="eastAsia"/>
          <w:sz w:val="28"/>
          <w:szCs w:val="28"/>
        </w:rPr>
        <w:t>诞生。近日，国际纯粹与应用化学联合会</w:t>
      </w:r>
      <w:r>
        <w:rPr>
          <w:rFonts w:ascii="仿宋_GB2312" w:cs="仿宋_GB2312" w:eastAsia="仿宋_GB2312" w:hAnsi="仿宋_GB2312" w:hint="eastAsia"/>
          <w:sz w:val="28"/>
          <w:szCs w:val="28"/>
        </w:rPr>
        <w:t>(IUPAC)</w:t>
      </w:r>
      <w:r>
        <w:rPr>
          <w:rFonts w:ascii="仿宋_GB2312" w:cs="仿宋_GB2312" w:eastAsia="仿宋_GB2312" w:hAnsi="仿宋_GB2312" w:hint="eastAsia"/>
          <w:sz w:val="28"/>
          <w:szCs w:val="28"/>
        </w:rPr>
        <w:t>公布的</w:t>
      </w:r>
      <w:r>
        <w:rPr>
          <w:rFonts w:ascii="仿宋_GB2312" w:cs="仿宋_GB2312" w:eastAsia="仿宋_GB2312" w:hAnsi="仿宋_GB2312" w:hint="eastAsia"/>
          <w:sz w:val="28"/>
          <w:szCs w:val="28"/>
        </w:rPr>
        <w:t>2021</w:t>
      </w:r>
      <w:r>
        <w:rPr>
          <w:rFonts w:ascii="仿宋_GB2312" w:cs="仿宋_GB2312" w:eastAsia="仿宋_GB2312" w:hAnsi="仿宋_GB2312" w:hint="eastAsia"/>
          <w:sz w:val="28"/>
          <w:szCs w:val="28"/>
        </w:rPr>
        <w:t>年度化学领域十大新兴技术榜单中，受</w:t>
      </w:r>
      <w:r>
        <w:rPr>
          <w:rFonts w:ascii="仿宋_GB2312" w:cs="仿宋_GB2312" w:eastAsia="仿宋_GB2312" w:hAnsi="仿宋_GB2312"/>
          <w:sz w:val="28"/>
          <w:szCs w:val="28"/>
        </w:rPr>
        <w:t>荷叶启发的超浸润</w:t>
      </w:r>
      <w:r>
        <w:rPr>
          <w:rFonts w:ascii="仿宋_GB2312" w:cs="仿宋_GB2312" w:eastAsia="仿宋_GB2312" w:hAnsi="仿宋_GB2312" w:hint="eastAsia"/>
          <w:sz w:val="28"/>
          <w:szCs w:val="28"/>
        </w:rPr>
        <w:t>技术</w:t>
      </w:r>
      <w:r>
        <w:rPr>
          <w:rFonts w:ascii="仿宋_GB2312" w:cs="仿宋_GB2312" w:eastAsia="仿宋_GB2312" w:hAnsi="仿宋_GB2312"/>
          <w:sz w:val="28"/>
          <w:szCs w:val="28"/>
        </w:rPr>
        <w:t>入选</w:t>
      </w:r>
      <w:r>
        <w:rPr>
          <w:rFonts w:ascii="仿宋_GB2312" w:cs="仿宋_GB2312" w:eastAsia="仿宋_GB2312" w:hAnsi="仿宋_GB2312" w:hint="eastAsia"/>
          <w:sz w:val="28"/>
          <w:szCs w:val="28"/>
        </w:rPr>
        <w:t>2021</w:t>
      </w:r>
      <w:r>
        <w:rPr>
          <w:rFonts w:ascii="仿宋_GB2312" w:cs="仿宋_GB2312" w:eastAsia="仿宋_GB2312" w:hAnsi="仿宋_GB2312" w:hint="eastAsia"/>
          <w:sz w:val="28"/>
          <w:szCs w:val="28"/>
        </w:rPr>
        <w:t>年度化学领域十大新兴技术。我国早在</w:t>
      </w:r>
      <w:r>
        <w:rPr>
          <w:rFonts w:ascii="仿宋_GB2312" w:cs="仿宋_GB2312" w:eastAsia="仿宋_GB2312" w:hAnsi="仿宋_GB2312"/>
          <w:sz w:val="28"/>
          <w:szCs w:val="28"/>
        </w:rPr>
        <w:t>二十一世纪伊始，就将</w:t>
      </w:r>
      <w:r>
        <w:rPr>
          <w:rFonts w:ascii="仿宋_GB2312" w:cs="仿宋_GB2312" w:eastAsia="仿宋_GB2312" w:hAnsi="仿宋_GB2312" w:hint="eastAsia"/>
          <w:sz w:val="28"/>
          <w:szCs w:val="28"/>
        </w:rPr>
        <w:t>纳米仿生学的研究提高到了战略高度，在这个领域开源头创新竞争，引领产业发展，为国家和地方经济发展服务。面对中华</w:t>
      </w:r>
      <w:r>
        <w:rPr>
          <w:rFonts w:ascii="仿宋_GB2312" w:cs="仿宋_GB2312" w:eastAsia="仿宋_GB2312" w:hAnsi="仿宋_GB2312"/>
          <w:sz w:val="28"/>
          <w:szCs w:val="28"/>
        </w:rPr>
        <w:t>民族伟大复兴</w:t>
      </w:r>
      <w:r>
        <w:rPr>
          <w:rFonts w:ascii="仿宋_GB2312" w:cs="仿宋_GB2312" w:eastAsia="仿宋_GB2312" w:hAnsi="仿宋_GB2312" w:hint="eastAsia"/>
          <w:sz w:val="28"/>
          <w:szCs w:val="28"/>
        </w:rPr>
        <w:t>的历史使命，发展低成本大面积纳米制造技术，将纳米仿生学原理应用于高性能材料开发和产品性能提升已成为我们研究的重中之重。</w:t>
      </w:r>
    </w:p>
    <w:p>
      <w:pPr>
        <w:pStyle w:val="style0"/>
        <w:spacing w:lineRule="auto" w:line="360"/>
        <w:ind w:firstLine="560" w:firstLineChars="200"/>
        <w:rPr>
          <w:rFonts w:ascii="仿宋_GB2312" w:cs="仿宋_GB2312" w:eastAsia="仿宋_GB2312" w:hAnsi="仿宋_GB2312"/>
          <w:sz w:val="28"/>
          <w:szCs w:val="28"/>
        </w:rPr>
      </w:pPr>
      <w:r>
        <w:rPr>
          <w:rFonts w:ascii="仿宋_GB2312" w:cs="仿宋_GB2312" w:eastAsia="仿宋_GB2312" w:hAnsi="仿宋_GB2312" w:hint="eastAsia"/>
          <w:sz w:val="28"/>
          <w:szCs w:val="28"/>
        </w:rPr>
        <w:t>固体材料界面光反射和灰尘粒子附着清洁难是一个普遍存在的技术问题，也是近年来纳米仿生功能材料研究领域的国际热点。纳米仿生研究的最新成果表明：昆虫复眼以及</w:t>
      </w:r>
      <w:r>
        <w:rPr>
          <w:rFonts w:ascii="仿宋_GB2312" w:cs="仿宋_GB2312" w:eastAsia="仿宋_GB2312" w:hAnsi="仿宋_GB2312"/>
          <w:sz w:val="28"/>
          <w:szCs w:val="28"/>
        </w:rPr>
        <w:t>蝉翼</w:t>
      </w:r>
      <w:r>
        <w:rPr>
          <w:rFonts w:ascii="仿宋_GB2312" w:cs="仿宋_GB2312" w:eastAsia="仿宋_GB2312" w:hAnsi="仿宋_GB2312" w:hint="eastAsia"/>
          <w:sz w:val="28"/>
          <w:szCs w:val="28"/>
        </w:rPr>
        <w:t>表面覆盖有三维纳米渐变突起阵列结构，该结构使得</w:t>
      </w:r>
      <w:r>
        <w:rPr>
          <w:rFonts w:ascii="仿宋_GB2312" w:cs="仿宋_GB2312" w:eastAsia="仿宋_GB2312" w:hAnsi="仿宋_GB2312"/>
          <w:sz w:val="28"/>
          <w:szCs w:val="28"/>
        </w:rPr>
        <w:t>折射率</w:t>
      </w:r>
      <w:r>
        <w:rPr>
          <w:rFonts w:ascii="仿宋_GB2312" w:cs="仿宋_GB2312" w:eastAsia="仿宋_GB2312" w:hAnsi="仿宋_GB2312" w:hint="eastAsia"/>
          <w:sz w:val="28"/>
          <w:szCs w:val="28"/>
        </w:rPr>
        <w:t>自</w:t>
      </w:r>
      <w:r>
        <w:rPr>
          <w:rFonts w:ascii="仿宋_GB2312" w:cs="仿宋_GB2312" w:eastAsia="仿宋_GB2312" w:hAnsi="仿宋_GB2312"/>
          <w:sz w:val="28"/>
          <w:szCs w:val="28"/>
        </w:rPr>
        <w:t>上</w:t>
      </w:r>
      <w:r>
        <w:rPr>
          <w:rFonts w:ascii="仿宋_GB2312" w:cs="仿宋_GB2312" w:eastAsia="仿宋_GB2312" w:hAnsi="仿宋_GB2312"/>
          <w:sz w:val="28"/>
          <w:szCs w:val="28"/>
        </w:rPr>
        <w:t>而下逐渐变</w:t>
      </w:r>
      <w:r>
        <w:rPr>
          <w:rFonts w:ascii="仿宋_GB2312" w:cs="仿宋_GB2312" w:eastAsia="仿宋_GB2312" w:hAnsi="仿宋_GB2312" w:hint="eastAsia"/>
          <w:sz w:val="28"/>
          <w:szCs w:val="28"/>
        </w:rPr>
        <w:t>化</w:t>
      </w:r>
      <w:r>
        <w:rPr>
          <w:rFonts w:ascii="仿宋_GB2312" w:cs="仿宋_GB2312" w:eastAsia="仿宋_GB2312" w:hAnsi="仿宋_GB2312"/>
          <w:sz w:val="28"/>
          <w:szCs w:val="28"/>
        </w:rPr>
        <w:t>从而能够大大的</w:t>
      </w:r>
      <w:r>
        <w:rPr>
          <w:rFonts w:ascii="仿宋_GB2312" w:cs="仿宋_GB2312" w:eastAsia="仿宋_GB2312" w:hAnsi="仿宋_GB2312" w:hint="eastAsia"/>
          <w:sz w:val="28"/>
          <w:szCs w:val="28"/>
        </w:rPr>
        <w:t>减少</w:t>
      </w:r>
      <w:r>
        <w:rPr>
          <w:rFonts w:ascii="仿宋_GB2312" w:cs="仿宋_GB2312" w:eastAsia="仿宋_GB2312" w:hAnsi="仿宋_GB2312"/>
          <w:sz w:val="28"/>
          <w:szCs w:val="28"/>
        </w:rPr>
        <w:t>光的反射</w:t>
      </w:r>
      <w:r>
        <w:rPr>
          <w:rFonts w:ascii="仿宋_GB2312" w:cs="仿宋_GB2312" w:eastAsia="仿宋_GB2312" w:hAnsi="仿宋_GB2312" w:hint="eastAsia"/>
          <w:sz w:val="28"/>
          <w:szCs w:val="28"/>
        </w:rPr>
        <w:t>；</w:t>
      </w:r>
      <w:r>
        <w:rPr>
          <w:rFonts w:ascii="仿宋_GB2312" w:cs="仿宋_GB2312" w:eastAsia="仿宋_GB2312" w:hAnsi="仿宋_GB2312"/>
          <w:sz w:val="28"/>
          <w:szCs w:val="28"/>
        </w:rPr>
        <w:t>其顶部极小的固液接触面积使</w:t>
      </w:r>
      <w:r>
        <w:rPr>
          <w:rFonts w:ascii="仿宋_GB2312" w:cs="仿宋_GB2312" w:eastAsia="仿宋_GB2312" w:hAnsi="仿宋_GB2312" w:hint="eastAsia"/>
          <w:sz w:val="28"/>
          <w:szCs w:val="28"/>
        </w:rPr>
        <w:t>得</w:t>
      </w:r>
      <w:r>
        <w:rPr>
          <w:rFonts w:ascii="仿宋_GB2312" w:cs="仿宋_GB2312" w:eastAsia="仿宋_GB2312" w:hAnsi="仿宋_GB2312"/>
          <w:sz w:val="28"/>
          <w:szCs w:val="28"/>
        </w:rPr>
        <w:t>冷凝微滴</w:t>
      </w:r>
      <w:r>
        <w:rPr>
          <w:rFonts w:ascii="仿宋_GB2312" w:cs="仿宋_GB2312" w:eastAsia="仿宋_GB2312" w:hAnsi="仿宋_GB2312" w:hint="eastAsia"/>
          <w:sz w:val="28"/>
          <w:szCs w:val="28"/>
        </w:rPr>
        <w:t>可以通过</w:t>
      </w:r>
      <w:r>
        <w:rPr>
          <w:rFonts w:ascii="仿宋_GB2312" w:cs="仿宋_GB2312" w:eastAsia="仿宋_GB2312" w:hAnsi="仿宋_GB2312"/>
          <w:sz w:val="28"/>
          <w:szCs w:val="28"/>
        </w:rPr>
        <w:t>融合释放的表面能而自驱动弹离</w:t>
      </w:r>
      <w:r>
        <w:rPr>
          <w:rFonts w:ascii="仿宋_GB2312" w:cs="仿宋_GB2312" w:eastAsia="仿宋_GB2312" w:hAnsi="仿宋_GB2312" w:hint="eastAsia"/>
          <w:sz w:val="28"/>
          <w:szCs w:val="28"/>
        </w:rPr>
        <w:t>，从而</w:t>
      </w:r>
      <w:r>
        <w:rPr>
          <w:rFonts w:ascii="仿宋_GB2312" w:cs="仿宋_GB2312" w:eastAsia="仿宋_GB2312" w:hAnsi="仿宋_GB2312"/>
          <w:sz w:val="28"/>
          <w:szCs w:val="28"/>
        </w:rPr>
        <w:t>实现了</w:t>
      </w:r>
      <w:r>
        <w:rPr>
          <w:rFonts w:ascii="仿宋_GB2312" w:cs="仿宋_GB2312" w:eastAsia="仿宋_GB2312" w:hAnsi="仿宋_GB2312" w:hint="eastAsia"/>
          <w:sz w:val="28"/>
          <w:szCs w:val="28"/>
        </w:rPr>
        <w:t>湿气自</w:t>
      </w:r>
      <w:r>
        <w:rPr>
          <w:rFonts w:ascii="仿宋_GB2312" w:cs="仿宋_GB2312" w:eastAsia="仿宋_GB2312" w:hAnsi="仿宋_GB2312"/>
          <w:sz w:val="28"/>
          <w:szCs w:val="28"/>
        </w:rPr>
        <w:t>清洁的性能，并且有望进一步实现</w:t>
      </w:r>
      <w:r>
        <w:rPr>
          <w:rFonts w:ascii="仿宋_GB2312" w:cs="仿宋_GB2312" w:eastAsia="仿宋_GB2312" w:hAnsi="仿宋_GB2312" w:hint="eastAsia"/>
          <w:sz w:val="28"/>
          <w:szCs w:val="28"/>
        </w:rPr>
        <w:t>器件</w:t>
      </w:r>
      <w:r>
        <w:rPr>
          <w:rFonts w:ascii="仿宋_GB2312" w:cs="仿宋_GB2312" w:eastAsia="仿宋_GB2312" w:hAnsi="仿宋_GB2312"/>
          <w:sz w:val="28"/>
          <w:szCs w:val="28"/>
        </w:rPr>
        <w:t>的防雾</w:t>
      </w:r>
      <w:r>
        <w:rPr>
          <w:rFonts w:ascii="仿宋_GB2312" w:cs="仿宋_GB2312" w:eastAsia="仿宋_GB2312" w:hAnsi="仿宋_GB2312" w:hint="eastAsia"/>
          <w:sz w:val="28"/>
          <w:szCs w:val="28"/>
        </w:rPr>
        <w:t>防</w:t>
      </w:r>
      <w:r>
        <w:rPr>
          <w:rFonts w:ascii="仿宋_GB2312" w:cs="仿宋_GB2312" w:eastAsia="仿宋_GB2312" w:hAnsi="仿宋_GB2312"/>
          <w:sz w:val="28"/>
          <w:szCs w:val="28"/>
        </w:rPr>
        <w:t>霜</w:t>
      </w:r>
      <w:r>
        <w:rPr>
          <w:rFonts w:ascii="仿宋_GB2312" w:cs="仿宋_GB2312" w:eastAsia="仿宋_GB2312" w:hAnsi="仿宋_GB2312" w:hint="eastAsia"/>
          <w:sz w:val="28"/>
          <w:szCs w:val="28"/>
        </w:rPr>
        <w:t>和</w:t>
      </w:r>
      <w:r>
        <w:rPr>
          <w:rFonts w:ascii="仿宋_GB2312" w:cs="仿宋_GB2312" w:eastAsia="仿宋_GB2312" w:hAnsi="仿宋_GB2312"/>
          <w:sz w:val="28"/>
          <w:szCs w:val="28"/>
        </w:rPr>
        <w:t>高效换热功能</w:t>
      </w:r>
      <w:r>
        <w:rPr>
          <w:rFonts w:ascii="仿宋_GB2312" w:cs="仿宋_GB2312" w:eastAsia="仿宋_GB2312" w:hAnsi="仿宋_GB2312" w:hint="eastAsia"/>
          <w:sz w:val="28"/>
          <w:szCs w:val="28"/>
        </w:rPr>
        <w:t>；</w:t>
      </w:r>
      <w:r>
        <w:rPr>
          <w:rFonts w:ascii="仿宋_GB2312" w:cs="仿宋_GB2312" w:eastAsia="仿宋_GB2312" w:hAnsi="仿宋_GB2312"/>
          <w:sz w:val="28"/>
          <w:szCs w:val="28"/>
        </w:rPr>
        <w:t>另外</w:t>
      </w:r>
      <w:r>
        <w:rPr>
          <w:rFonts w:ascii="仿宋_GB2312" w:cs="仿宋_GB2312" w:eastAsia="仿宋_GB2312" w:hAnsi="仿宋_GB2312" w:hint="eastAsia"/>
          <w:sz w:val="28"/>
          <w:szCs w:val="28"/>
        </w:rPr>
        <w:t>，理论</w:t>
      </w:r>
      <w:r>
        <w:rPr>
          <w:rFonts w:ascii="仿宋_GB2312" w:cs="仿宋_GB2312" w:eastAsia="仿宋_GB2312" w:hAnsi="仿宋_GB2312"/>
          <w:sz w:val="28"/>
          <w:szCs w:val="28"/>
        </w:rPr>
        <w:t>上，</w:t>
      </w:r>
      <w:r>
        <w:rPr>
          <w:rFonts w:ascii="仿宋_GB2312" w:cs="仿宋_GB2312" w:eastAsia="仿宋_GB2312" w:hAnsi="仿宋_GB2312" w:hint="eastAsia"/>
          <w:sz w:val="28"/>
          <w:szCs w:val="28"/>
        </w:rPr>
        <w:t>由于</w:t>
      </w:r>
      <w:r>
        <w:rPr>
          <w:rFonts w:ascii="仿宋_GB2312" w:cs="仿宋_GB2312" w:eastAsia="仿宋_GB2312" w:hAnsi="仿宋_GB2312"/>
          <w:sz w:val="28"/>
          <w:szCs w:val="28"/>
        </w:rPr>
        <w:t>纳米突起同样也极大减小了与固体灰尘的接触面积</w:t>
      </w:r>
      <w:r>
        <w:rPr>
          <w:rFonts w:ascii="仿宋_GB2312" w:cs="仿宋_GB2312" w:eastAsia="仿宋_GB2312" w:hAnsi="仿宋_GB2312" w:hint="eastAsia"/>
          <w:sz w:val="28"/>
          <w:szCs w:val="28"/>
        </w:rPr>
        <w:t>，灰尘很难在其上停留，</w:t>
      </w:r>
      <w:r>
        <w:rPr>
          <w:rFonts w:ascii="仿宋_GB2312" w:cs="仿宋_GB2312" w:eastAsia="仿宋_GB2312" w:hAnsi="仿宋_GB2312"/>
          <w:sz w:val="28"/>
          <w:szCs w:val="28"/>
        </w:rPr>
        <w:t>因此天然就具有防污的性能</w:t>
      </w:r>
      <w:r>
        <w:rPr>
          <w:rFonts w:ascii="仿宋_GB2312" w:cs="仿宋_GB2312" w:eastAsia="仿宋_GB2312" w:hAnsi="仿宋_GB2312" w:hint="eastAsia"/>
          <w:sz w:val="28"/>
          <w:szCs w:val="28"/>
        </w:rPr>
        <w:t>；最后</w:t>
      </w:r>
      <w:r>
        <w:rPr>
          <w:rFonts w:ascii="仿宋_GB2312" w:cs="仿宋_GB2312" w:eastAsia="仿宋_GB2312" w:hAnsi="仿宋_GB2312"/>
          <w:sz w:val="28"/>
          <w:szCs w:val="28"/>
        </w:rPr>
        <w:t>，</w:t>
      </w:r>
      <w:r>
        <w:rPr>
          <w:rFonts w:ascii="仿宋_GB2312" w:cs="仿宋_GB2312" w:eastAsia="仿宋_GB2312" w:hAnsi="仿宋_GB2312" w:hint="eastAsia"/>
          <w:sz w:val="28"/>
          <w:szCs w:val="28"/>
        </w:rPr>
        <w:t>纳米渐变</w:t>
      </w:r>
      <w:r>
        <w:rPr>
          <w:rFonts w:ascii="仿宋_GB2312" w:cs="仿宋_GB2312" w:eastAsia="仿宋_GB2312" w:hAnsi="仿宋_GB2312"/>
          <w:sz w:val="28"/>
          <w:szCs w:val="28"/>
        </w:rPr>
        <w:t>突起</w:t>
      </w:r>
      <w:r>
        <w:rPr>
          <w:rFonts w:ascii="仿宋_GB2312" w:cs="仿宋_GB2312" w:eastAsia="仿宋_GB2312" w:hAnsi="仿宋_GB2312" w:hint="eastAsia"/>
          <w:sz w:val="28"/>
          <w:szCs w:val="28"/>
        </w:rPr>
        <w:t>部极小的曲率半径能够形成极高的激发局域场强，从而产生理想的拉曼信号增强效果，成为</w:t>
      </w:r>
      <w:r>
        <w:rPr>
          <w:rFonts w:ascii="仿宋_GB2312" w:cs="仿宋_GB2312" w:eastAsia="仿宋_GB2312" w:hAnsi="仿宋_GB2312"/>
          <w:sz w:val="28"/>
          <w:szCs w:val="28"/>
        </w:rPr>
        <w:t>表面增</w:t>
      </w:r>
      <w:r>
        <w:rPr>
          <w:rFonts w:ascii="仿宋_GB2312" w:cs="仿宋_GB2312" w:eastAsia="仿宋_GB2312" w:hAnsi="仿宋_GB2312" w:hint="eastAsia"/>
          <w:sz w:val="28"/>
          <w:szCs w:val="28"/>
        </w:rPr>
        <w:t>强</w:t>
      </w:r>
      <w:r>
        <w:rPr>
          <w:rFonts w:ascii="仿宋_GB2312" w:cs="仿宋_GB2312" w:eastAsia="仿宋_GB2312" w:hAnsi="仿宋_GB2312"/>
          <w:sz w:val="28"/>
          <w:szCs w:val="28"/>
        </w:rPr>
        <w:t>拉曼</w:t>
      </w:r>
      <w:r>
        <w:rPr>
          <w:rFonts w:ascii="仿宋_GB2312" w:cs="仿宋_GB2312" w:eastAsia="仿宋_GB2312" w:hAnsi="仿宋_GB2312" w:hint="eastAsia"/>
          <w:sz w:val="28"/>
          <w:szCs w:val="28"/>
        </w:rPr>
        <w:t>基底</w:t>
      </w:r>
      <w:r>
        <w:rPr>
          <w:rFonts w:ascii="仿宋_GB2312" w:cs="仿宋_GB2312" w:eastAsia="仿宋_GB2312" w:hAnsi="仿宋_GB2312"/>
          <w:sz w:val="28"/>
          <w:szCs w:val="28"/>
        </w:rPr>
        <w:t>用于化学分子的检测。</w:t>
      </w:r>
    </w:p>
    <w:p>
      <w:pPr>
        <w:pStyle w:val="style0"/>
        <w:spacing w:lineRule="auto" w:line="360"/>
        <w:ind w:firstLine="560" w:firstLineChars="200"/>
        <w:rPr>
          <w:rFonts w:ascii="仿宋_GB2312" w:cs="仿宋_GB2312" w:eastAsia="仿宋_GB2312" w:hAnsi="仿宋_GB2312"/>
          <w:sz w:val="28"/>
          <w:szCs w:val="28"/>
        </w:rPr>
      </w:pPr>
      <w:r>
        <w:rPr>
          <w:rFonts w:ascii="仿宋_GB2312" w:cs="仿宋_GB2312" w:eastAsia="仿宋_GB2312" w:hAnsi="仿宋_GB2312"/>
          <w:sz w:val="28"/>
          <w:szCs w:val="28"/>
        </w:rPr>
        <w:t>然而</w:t>
      </w:r>
      <w:r>
        <w:rPr>
          <w:rFonts w:ascii="仿宋_GB2312" w:cs="仿宋_GB2312" w:eastAsia="仿宋_GB2312" w:hAnsi="仿宋_GB2312" w:hint="eastAsia"/>
          <w:sz w:val="28"/>
          <w:szCs w:val="28"/>
        </w:rPr>
        <w:t>这种</w:t>
      </w:r>
      <w:r>
        <w:rPr>
          <w:rFonts w:ascii="仿宋_GB2312" w:cs="仿宋_GB2312" w:eastAsia="仿宋_GB2312" w:hAnsi="仿宋_GB2312"/>
          <w:sz w:val="28"/>
          <w:szCs w:val="28"/>
        </w:rPr>
        <w:t>结构在人工仿制上却举步维艰</w:t>
      </w:r>
      <w:r>
        <w:rPr>
          <w:rFonts w:ascii="仿宋_GB2312" w:cs="仿宋_GB2312" w:eastAsia="仿宋_GB2312" w:hAnsi="仿宋_GB2312" w:hint="eastAsia"/>
          <w:sz w:val="28"/>
          <w:szCs w:val="28"/>
        </w:rPr>
        <w:t>。</w:t>
      </w:r>
      <w:r>
        <w:rPr>
          <w:rFonts w:ascii="仿宋_GB2312" w:cs="仿宋_GB2312" w:eastAsia="仿宋_GB2312" w:hAnsi="仿宋_GB2312"/>
          <w:sz w:val="28"/>
          <w:szCs w:val="28"/>
        </w:rPr>
        <w:t>传统的</w:t>
      </w:r>
      <w:r>
        <w:rPr>
          <w:rFonts w:ascii="仿宋_GB2312" w:cs="仿宋_GB2312" w:eastAsia="仿宋_GB2312" w:hAnsi="仿宋_GB2312" w:hint="eastAsia"/>
          <w:sz w:val="28"/>
          <w:szCs w:val="28"/>
        </w:rPr>
        <w:t>刻蚀（如</w:t>
      </w:r>
      <w:r>
        <w:rPr>
          <w:rFonts w:ascii="仿宋_GB2312" w:cs="仿宋_GB2312" w:eastAsia="仿宋_GB2312" w:hAnsi="仿宋_GB2312"/>
          <w:sz w:val="28"/>
          <w:szCs w:val="28"/>
        </w:rPr>
        <w:t>光刻、小球自掩模</w:t>
      </w:r>
      <w:r>
        <w:rPr>
          <w:rFonts w:ascii="仿宋_GB2312" w:cs="仿宋_GB2312" w:eastAsia="仿宋_GB2312" w:hAnsi="仿宋_GB2312" w:hint="eastAsia"/>
          <w:sz w:val="28"/>
          <w:szCs w:val="28"/>
        </w:rPr>
        <w:t>刻蚀</w:t>
      </w:r>
      <w:r>
        <w:rPr>
          <w:rFonts w:ascii="仿宋_GB2312" w:cs="仿宋_GB2312" w:eastAsia="仿宋_GB2312" w:hAnsi="仿宋_GB2312"/>
          <w:sz w:val="28"/>
          <w:szCs w:val="28"/>
        </w:rPr>
        <w:t>）加工</w:t>
      </w:r>
      <w:r>
        <w:rPr>
          <w:rFonts w:ascii="仿宋_GB2312" w:cs="仿宋_GB2312" w:eastAsia="仿宋_GB2312" w:hAnsi="仿宋_GB2312"/>
          <w:sz w:val="28"/>
          <w:szCs w:val="28"/>
        </w:rPr>
        <w:t>工艺需要</w:t>
      </w:r>
      <w:r>
        <w:rPr>
          <w:rFonts w:ascii="仿宋_GB2312" w:cs="仿宋_GB2312" w:eastAsia="仿宋_GB2312" w:hAnsi="仿宋_GB2312" w:hint="eastAsia"/>
          <w:sz w:val="28"/>
          <w:szCs w:val="28"/>
        </w:rPr>
        <w:t>昂贵</w:t>
      </w:r>
      <w:r>
        <w:rPr>
          <w:rFonts w:ascii="仿宋_GB2312" w:cs="仿宋_GB2312" w:eastAsia="仿宋_GB2312" w:hAnsi="仿宋_GB2312"/>
          <w:sz w:val="28"/>
          <w:szCs w:val="28"/>
        </w:rPr>
        <w:t>的大型</w:t>
      </w:r>
      <w:r>
        <w:rPr>
          <w:rFonts w:ascii="仿宋_GB2312" w:cs="仿宋_GB2312" w:eastAsia="仿宋_GB2312" w:hAnsi="仿宋_GB2312" w:hint="eastAsia"/>
          <w:sz w:val="28"/>
          <w:szCs w:val="28"/>
        </w:rPr>
        <w:t>仪器</w:t>
      </w:r>
      <w:r>
        <w:rPr>
          <w:rFonts w:ascii="仿宋_GB2312" w:cs="仿宋_GB2312" w:eastAsia="仿宋_GB2312" w:hAnsi="仿宋_GB2312"/>
          <w:sz w:val="28"/>
          <w:szCs w:val="28"/>
        </w:rPr>
        <w:t>，</w:t>
      </w:r>
      <w:r>
        <w:rPr>
          <w:rFonts w:ascii="仿宋_GB2312" w:cs="仿宋_GB2312" w:eastAsia="仿宋_GB2312" w:hAnsi="仿宋_GB2312" w:hint="eastAsia"/>
          <w:sz w:val="28"/>
          <w:szCs w:val="28"/>
        </w:rPr>
        <w:t>成本</w:t>
      </w:r>
      <w:r>
        <w:rPr>
          <w:rFonts w:ascii="仿宋_GB2312" w:cs="仿宋_GB2312" w:eastAsia="仿宋_GB2312" w:hAnsi="仿宋_GB2312"/>
          <w:sz w:val="28"/>
          <w:szCs w:val="28"/>
        </w:rPr>
        <w:t>高昂，且难以实现厘米尺度</w:t>
      </w:r>
      <w:r>
        <w:rPr>
          <w:rFonts w:ascii="仿宋_GB2312" w:cs="仿宋_GB2312" w:eastAsia="仿宋_GB2312" w:hAnsi="仿宋_GB2312" w:hint="eastAsia"/>
          <w:sz w:val="28"/>
          <w:szCs w:val="28"/>
        </w:rPr>
        <w:t>样品</w:t>
      </w:r>
      <w:r>
        <w:rPr>
          <w:rFonts w:ascii="仿宋_GB2312" w:cs="仿宋_GB2312" w:eastAsia="仿宋_GB2312" w:hAnsi="仿宋_GB2312"/>
          <w:sz w:val="28"/>
          <w:szCs w:val="28"/>
        </w:rPr>
        <w:t>的制备</w:t>
      </w:r>
      <w:r>
        <w:rPr>
          <w:rFonts w:ascii="仿宋_GB2312" w:cs="仿宋_GB2312" w:eastAsia="仿宋_GB2312" w:hAnsi="仿宋_GB2312" w:hint="eastAsia"/>
          <w:sz w:val="28"/>
          <w:szCs w:val="28"/>
        </w:rPr>
        <w:t>，</w:t>
      </w:r>
      <w:r>
        <w:rPr>
          <w:rFonts w:ascii="仿宋_GB2312" w:cs="仿宋_GB2312" w:eastAsia="仿宋_GB2312" w:hAnsi="仿宋_GB2312"/>
          <w:sz w:val="28"/>
          <w:szCs w:val="28"/>
        </w:rPr>
        <w:t>并且这</w:t>
      </w:r>
      <w:r>
        <w:rPr>
          <w:rFonts w:ascii="仿宋_GB2312" w:cs="仿宋_GB2312" w:eastAsia="仿宋_GB2312" w:hAnsi="仿宋_GB2312" w:hint="eastAsia"/>
          <w:sz w:val="28"/>
          <w:szCs w:val="28"/>
        </w:rPr>
        <w:t>种</w:t>
      </w:r>
      <w:r>
        <w:rPr>
          <w:rFonts w:ascii="仿宋_GB2312" w:cs="仿宋_GB2312" w:eastAsia="仿宋_GB2312" w:hAnsi="仿宋_GB2312"/>
          <w:sz w:val="28"/>
          <w:szCs w:val="28"/>
        </w:rPr>
        <w:t>加工方式也不</w:t>
      </w:r>
      <w:r>
        <w:rPr>
          <w:rFonts w:ascii="仿宋_GB2312" w:cs="仿宋_GB2312" w:eastAsia="仿宋_GB2312" w:hAnsi="仿宋_GB2312" w:hint="eastAsia"/>
          <w:sz w:val="28"/>
          <w:szCs w:val="28"/>
        </w:rPr>
        <w:t>适</w:t>
      </w:r>
      <w:r>
        <w:rPr>
          <w:rFonts w:ascii="仿宋_GB2312" w:cs="仿宋_GB2312" w:eastAsia="仿宋_GB2312" w:hAnsi="仿宋_GB2312"/>
          <w:sz w:val="28"/>
          <w:szCs w:val="28"/>
        </w:rPr>
        <w:t>于高聚物表面结构的制备。</w:t>
      </w:r>
      <w:r>
        <w:rPr>
          <w:rFonts w:ascii="仿宋_GB2312" w:cs="仿宋_GB2312" w:eastAsia="仿宋_GB2312" w:hAnsi="仿宋_GB2312" w:hint="eastAsia"/>
          <w:sz w:val="28"/>
          <w:szCs w:val="28"/>
        </w:rPr>
        <w:t>基于生物</w:t>
      </w:r>
      <w:r>
        <w:rPr>
          <w:rFonts w:ascii="仿宋_GB2312" w:cs="仿宋_GB2312" w:eastAsia="仿宋_GB2312" w:hAnsi="仿宋_GB2312"/>
          <w:sz w:val="28"/>
          <w:szCs w:val="28"/>
        </w:rPr>
        <w:t>模板的纳米压印是在高聚物表面</w:t>
      </w:r>
      <w:r>
        <w:rPr>
          <w:rFonts w:ascii="仿宋_GB2312" w:cs="仿宋_GB2312" w:eastAsia="仿宋_GB2312" w:hAnsi="仿宋_GB2312" w:hint="eastAsia"/>
          <w:sz w:val="28"/>
          <w:szCs w:val="28"/>
        </w:rPr>
        <w:t>制备</w:t>
      </w:r>
      <w:r>
        <w:rPr>
          <w:rFonts w:ascii="仿宋_GB2312" w:cs="仿宋_GB2312" w:eastAsia="仿宋_GB2312" w:hAnsi="仿宋_GB2312"/>
          <w:sz w:val="28"/>
          <w:szCs w:val="28"/>
        </w:rPr>
        <w:t>功能结构的常用的方法</w:t>
      </w:r>
      <w:r>
        <w:rPr>
          <w:rFonts w:ascii="仿宋_GB2312" w:cs="仿宋_GB2312" w:eastAsia="仿宋_GB2312" w:hAnsi="仿宋_GB2312" w:hint="eastAsia"/>
          <w:sz w:val="28"/>
          <w:szCs w:val="28"/>
        </w:rPr>
        <w:t>，但是</w:t>
      </w:r>
      <w:r>
        <w:rPr>
          <w:rFonts w:ascii="仿宋_GB2312" w:cs="仿宋_GB2312" w:eastAsia="仿宋_GB2312" w:hAnsi="仿宋_GB2312"/>
          <w:sz w:val="28"/>
          <w:szCs w:val="28"/>
        </w:rPr>
        <w:t>以生物体作为模板，</w:t>
      </w:r>
      <w:r>
        <w:rPr>
          <w:rFonts w:ascii="仿宋_GB2312" w:cs="仿宋_GB2312" w:eastAsia="仿宋_GB2312" w:hAnsi="仿宋_GB2312" w:hint="eastAsia"/>
          <w:sz w:val="28"/>
          <w:szCs w:val="28"/>
        </w:rPr>
        <w:t>所得</w:t>
      </w:r>
      <w:r>
        <w:rPr>
          <w:rFonts w:ascii="仿宋_GB2312" w:cs="仿宋_GB2312" w:eastAsia="仿宋_GB2312" w:hAnsi="仿宋_GB2312"/>
          <w:sz w:val="28"/>
          <w:szCs w:val="28"/>
        </w:rPr>
        <w:t>的结构往往具有随机性，性能难以保证，并且</w:t>
      </w:r>
      <w:r>
        <w:rPr>
          <w:rFonts w:ascii="仿宋_GB2312" w:cs="仿宋_GB2312" w:eastAsia="仿宋_GB2312" w:hAnsi="仿宋_GB2312" w:hint="eastAsia"/>
          <w:sz w:val="28"/>
          <w:szCs w:val="28"/>
        </w:rPr>
        <w:t>受</w:t>
      </w:r>
      <w:r>
        <w:rPr>
          <w:rFonts w:ascii="仿宋_GB2312" w:cs="仿宋_GB2312" w:eastAsia="仿宋_GB2312" w:hAnsi="仿宋_GB2312"/>
          <w:sz w:val="28"/>
          <w:szCs w:val="28"/>
        </w:rPr>
        <w:t>生物</w:t>
      </w:r>
      <w:r>
        <w:rPr>
          <w:rFonts w:ascii="仿宋_GB2312" w:cs="仿宋_GB2312" w:eastAsia="仿宋_GB2312" w:hAnsi="仿宋_GB2312" w:hint="eastAsia"/>
          <w:sz w:val="28"/>
          <w:szCs w:val="28"/>
        </w:rPr>
        <w:t>的</w:t>
      </w:r>
      <w:r>
        <w:rPr>
          <w:rFonts w:ascii="仿宋_GB2312" w:cs="仿宋_GB2312" w:eastAsia="仿宋_GB2312" w:hAnsi="仿宋_GB2312"/>
          <w:sz w:val="28"/>
          <w:szCs w:val="28"/>
        </w:rPr>
        <w:t>尺寸和</w:t>
      </w:r>
      <w:r>
        <w:rPr>
          <w:rFonts w:ascii="仿宋_GB2312" w:cs="仿宋_GB2312" w:eastAsia="仿宋_GB2312" w:hAnsi="仿宋_GB2312" w:hint="eastAsia"/>
          <w:sz w:val="28"/>
          <w:szCs w:val="28"/>
        </w:rPr>
        <w:t>周期</w:t>
      </w:r>
      <w:r>
        <w:rPr>
          <w:rFonts w:ascii="仿宋_GB2312" w:cs="仿宋_GB2312" w:eastAsia="仿宋_GB2312" w:hAnsi="仿宋_GB2312"/>
          <w:sz w:val="28"/>
          <w:szCs w:val="28"/>
        </w:rPr>
        <w:t>所限，生物模板也难以真正应用</w:t>
      </w:r>
      <w:r>
        <w:rPr>
          <w:rFonts w:ascii="仿宋_GB2312" w:cs="仿宋_GB2312" w:eastAsia="仿宋_GB2312" w:hAnsi="仿宋_GB2312" w:hint="eastAsia"/>
          <w:sz w:val="28"/>
          <w:szCs w:val="28"/>
        </w:rPr>
        <w:t>到</w:t>
      </w:r>
      <w:r>
        <w:rPr>
          <w:rFonts w:ascii="仿宋_GB2312" w:cs="仿宋_GB2312" w:eastAsia="仿宋_GB2312" w:hAnsi="仿宋_GB2312"/>
          <w:sz w:val="28"/>
          <w:szCs w:val="28"/>
        </w:rPr>
        <w:t>实际生产当中。</w:t>
      </w:r>
      <w:r>
        <w:rPr>
          <w:rFonts w:ascii="仿宋_GB2312" w:cs="仿宋_GB2312" w:eastAsia="仿宋_GB2312" w:hAnsi="仿宋_GB2312" w:hint="eastAsia"/>
          <w:sz w:val="28"/>
          <w:szCs w:val="28"/>
        </w:rPr>
        <w:t>另外</w:t>
      </w:r>
      <w:r>
        <w:rPr>
          <w:rFonts w:ascii="仿宋_GB2312" w:cs="仿宋_GB2312" w:eastAsia="仿宋_GB2312" w:hAnsi="仿宋_GB2312"/>
          <w:sz w:val="28"/>
          <w:szCs w:val="28"/>
        </w:rPr>
        <w:t>，这些方法通常也</w:t>
      </w:r>
      <w:r>
        <w:rPr>
          <w:rFonts w:ascii="仿宋_GB2312" w:cs="仿宋_GB2312" w:eastAsia="仿宋_GB2312" w:hAnsi="仿宋_GB2312" w:hint="eastAsia"/>
          <w:sz w:val="28"/>
          <w:szCs w:val="28"/>
        </w:rPr>
        <w:t>无法</w:t>
      </w:r>
      <w:r>
        <w:rPr>
          <w:rFonts w:ascii="仿宋_GB2312" w:cs="仿宋_GB2312" w:eastAsia="仿宋_GB2312" w:hAnsi="仿宋_GB2312"/>
          <w:sz w:val="28"/>
          <w:szCs w:val="28"/>
        </w:rPr>
        <w:t>同时实现仿生结构的多种功能，因此，如何通过</w:t>
      </w:r>
      <w:r>
        <w:rPr>
          <w:rFonts w:ascii="仿宋_GB2312" w:cs="仿宋_GB2312" w:eastAsia="仿宋_GB2312" w:hAnsi="仿宋_GB2312" w:hint="eastAsia"/>
          <w:sz w:val="28"/>
          <w:szCs w:val="28"/>
        </w:rPr>
        <w:t>简便</w:t>
      </w:r>
      <w:r>
        <w:rPr>
          <w:rFonts w:ascii="仿宋_GB2312" w:cs="仿宋_GB2312" w:eastAsia="仿宋_GB2312" w:hAnsi="仿宋_GB2312"/>
          <w:sz w:val="28"/>
          <w:szCs w:val="28"/>
        </w:rPr>
        <w:t>易</w:t>
      </w:r>
      <w:r>
        <w:rPr>
          <w:rFonts w:ascii="仿宋_GB2312" w:cs="仿宋_GB2312" w:eastAsia="仿宋_GB2312" w:hAnsi="仿宋_GB2312" w:hint="eastAsia"/>
          <w:sz w:val="28"/>
          <w:szCs w:val="28"/>
        </w:rPr>
        <w:t>得</w:t>
      </w:r>
      <w:r>
        <w:rPr>
          <w:rFonts w:ascii="仿宋_GB2312" w:cs="仿宋_GB2312" w:eastAsia="仿宋_GB2312" w:hAnsi="仿宋_GB2312"/>
          <w:sz w:val="28"/>
          <w:szCs w:val="28"/>
        </w:rPr>
        <w:t>的方法</w:t>
      </w:r>
      <w:r>
        <w:rPr>
          <w:rFonts w:ascii="仿宋_GB2312" w:cs="仿宋_GB2312" w:eastAsia="仿宋_GB2312" w:hAnsi="仿宋_GB2312" w:hint="eastAsia"/>
          <w:sz w:val="28"/>
          <w:szCs w:val="28"/>
        </w:rPr>
        <w:t>可控得到仿生</w:t>
      </w:r>
      <w:r>
        <w:rPr>
          <w:rFonts w:ascii="仿宋_GB2312" w:cs="仿宋_GB2312" w:eastAsia="仿宋_GB2312" w:hAnsi="仿宋_GB2312"/>
          <w:sz w:val="28"/>
          <w:szCs w:val="28"/>
        </w:rPr>
        <w:t>三维渐变纳米突起</w:t>
      </w:r>
      <w:r>
        <w:rPr>
          <w:rFonts w:ascii="仿宋_GB2312" w:cs="仿宋_GB2312" w:eastAsia="仿宋_GB2312" w:hAnsi="仿宋_GB2312" w:hint="eastAsia"/>
          <w:sz w:val="28"/>
          <w:szCs w:val="28"/>
        </w:rPr>
        <w:t>并进</w:t>
      </w:r>
      <w:r>
        <w:rPr>
          <w:rFonts w:ascii="仿宋_GB2312" w:cs="仿宋_GB2312" w:eastAsia="仿宋_GB2312" w:hAnsi="仿宋_GB2312"/>
          <w:sz w:val="28"/>
          <w:szCs w:val="28"/>
        </w:rPr>
        <w:t>一</w:t>
      </w:r>
      <w:r>
        <w:rPr>
          <w:rFonts w:ascii="仿宋_GB2312" w:cs="仿宋_GB2312" w:eastAsia="仿宋_GB2312" w:hAnsi="仿宋_GB2312" w:hint="eastAsia"/>
          <w:sz w:val="28"/>
          <w:szCs w:val="28"/>
        </w:rPr>
        <w:t>步通过</w:t>
      </w:r>
      <w:r>
        <w:rPr>
          <w:rFonts w:ascii="仿宋_GB2312" w:cs="仿宋_GB2312" w:eastAsia="仿宋_GB2312" w:hAnsi="仿宋_GB2312"/>
          <w:sz w:val="28"/>
          <w:szCs w:val="28"/>
        </w:rPr>
        <w:t>优化结构参数使</w:t>
      </w:r>
      <w:r>
        <w:rPr>
          <w:rFonts w:ascii="仿宋_GB2312" w:cs="仿宋_GB2312" w:eastAsia="仿宋_GB2312" w:hAnsi="仿宋_GB2312" w:hint="eastAsia"/>
          <w:sz w:val="28"/>
          <w:szCs w:val="28"/>
        </w:rPr>
        <w:t>其</w:t>
      </w:r>
      <w:r>
        <w:rPr>
          <w:rFonts w:ascii="仿宋_GB2312" w:cs="仿宋_GB2312" w:eastAsia="仿宋_GB2312" w:hAnsi="仿宋_GB2312"/>
          <w:sz w:val="28"/>
          <w:szCs w:val="28"/>
        </w:rPr>
        <w:t>同时具有多种功能</w:t>
      </w:r>
      <w:r>
        <w:rPr>
          <w:rFonts w:ascii="仿宋_GB2312" w:cs="仿宋_GB2312" w:eastAsia="仿宋_GB2312" w:hAnsi="仿宋_GB2312" w:hint="eastAsia"/>
          <w:sz w:val="28"/>
          <w:szCs w:val="28"/>
        </w:rPr>
        <w:t>就成为</w:t>
      </w:r>
      <w:r>
        <w:rPr>
          <w:rFonts w:ascii="仿宋_GB2312" w:cs="仿宋_GB2312" w:eastAsia="仿宋_GB2312" w:hAnsi="仿宋_GB2312"/>
          <w:sz w:val="28"/>
          <w:szCs w:val="28"/>
        </w:rPr>
        <w:t>关键。</w:t>
      </w:r>
    </w:p>
    <w:p>
      <w:pPr>
        <w:pStyle w:val="style0"/>
        <w:spacing w:lineRule="auto" w:line="360"/>
        <w:ind w:firstLine="560" w:firstLineChars="200"/>
        <w:rPr>
          <w:rFonts w:ascii="仿宋_GB2312" w:cs="仿宋_GB2312" w:eastAsia="仿宋_GB2312" w:hAnsi="仿宋_GB2312"/>
          <w:sz w:val="28"/>
          <w:szCs w:val="28"/>
        </w:rPr>
      </w:pPr>
      <w:r>
        <w:rPr>
          <w:rFonts w:ascii="仿宋_GB2312" w:cs="仿宋_GB2312" w:eastAsia="仿宋_GB2312" w:hAnsi="仿宋_GB2312" w:hint="eastAsia"/>
          <w:sz w:val="28"/>
          <w:szCs w:val="28"/>
        </w:rPr>
        <w:t>面对</w:t>
      </w:r>
      <w:r>
        <w:rPr>
          <w:rFonts w:ascii="仿宋_GB2312" w:cs="仿宋_GB2312" w:eastAsia="仿宋_GB2312" w:hAnsi="仿宋_GB2312"/>
          <w:sz w:val="28"/>
          <w:szCs w:val="28"/>
        </w:rPr>
        <w:t>现有的技术瓶颈，</w:t>
      </w:r>
      <w:r>
        <w:rPr>
          <w:rFonts w:ascii="仿宋_GB2312" w:cs="仿宋_GB2312" w:eastAsia="仿宋_GB2312" w:hAnsi="仿宋_GB2312" w:hint="eastAsia"/>
          <w:sz w:val="28"/>
          <w:szCs w:val="28"/>
        </w:rPr>
        <w:t>项目组在国家重点</w:t>
      </w:r>
      <w:r>
        <w:rPr>
          <w:rFonts w:ascii="仿宋_GB2312" w:cs="仿宋_GB2312" w:eastAsia="仿宋_GB2312" w:hAnsi="仿宋_GB2312"/>
          <w:sz w:val="28"/>
          <w:szCs w:val="28"/>
        </w:rPr>
        <w:t>研究发展计划</w:t>
      </w:r>
      <w:r>
        <w:rPr>
          <w:rFonts w:ascii="仿宋_GB2312" w:cs="仿宋_GB2312" w:eastAsia="仿宋_GB2312" w:hAnsi="仿宋_GB2312" w:hint="eastAsia"/>
          <w:sz w:val="28"/>
          <w:szCs w:val="28"/>
        </w:rPr>
        <w:t>（</w:t>
      </w:r>
      <w:r>
        <w:rPr>
          <w:rFonts w:ascii="仿宋_GB2312" w:cs="仿宋_GB2312" w:eastAsia="仿宋_GB2312" w:hAnsi="仿宋_GB2312" w:hint="eastAsia"/>
          <w:sz w:val="28"/>
          <w:szCs w:val="28"/>
        </w:rPr>
        <w:t>9</w:t>
      </w:r>
      <w:r>
        <w:rPr>
          <w:rFonts w:ascii="仿宋_GB2312" w:cs="仿宋_GB2312" w:eastAsia="仿宋_GB2312" w:hAnsi="仿宋_GB2312"/>
          <w:sz w:val="28"/>
          <w:szCs w:val="28"/>
        </w:rPr>
        <w:t>73</w:t>
      </w:r>
      <w:r>
        <w:rPr>
          <w:rFonts w:ascii="仿宋_GB2312" w:cs="仿宋_GB2312" w:eastAsia="仿宋_GB2312" w:hAnsi="仿宋_GB2312"/>
          <w:sz w:val="28"/>
          <w:szCs w:val="28"/>
        </w:rPr>
        <w:t>）</w:t>
      </w:r>
      <w:r>
        <w:rPr>
          <w:rFonts w:ascii="仿宋_GB2312" w:cs="仿宋_GB2312" w:eastAsia="仿宋_GB2312" w:hAnsi="仿宋_GB2312" w:hint="eastAsia"/>
          <w:sz w:val="28"/>
          <w:szCs w:val="28"/>
        </w:rPr>
        <w:t>，国家重大</w:t>
      </w:r>
      <w:r>
        <w:rPr>
          <w:rFonts w:ascii="仿宋_GB2312" w:cs="仿宋_GB2312" w:eastAsia="仿宋_GB2312" w:hAnsi="仿宋_GB2312"/>
          <w:sz w:val="28"/>
          <w:szCs w:val="28"/>
        </w:rPr>
        <w:t>研究计划培育项目，国家自然科学基金项目以及</w:t>
      </w:r>
      <w:r>
        <w:rPr>
          <w:rFonts w:ascii="仿宋_GB2312" w:cs="仿宋_GB2312" w:eastAsia="仿宋_GB2312" w:hAnsi="仿宋_GB2312" w:hint="eastAsia"/>
          <w:sz w:val="28"/>
          <w:szCs w:val="28"/>
        </w:rPr>
        <w:t>陕西省自然科学基金</w:t>
      </w:r>
      <w:r>
        <w:rPr>
          <w:rFonts w:ascii="仿宋_GB2312" w:cs="仿宋_GB2312" w:eastAsia="仿宋_GB2312" w:hAnsi="仿宋_GB2312"/>
          <w:sz w:val="28"/>
          <w:szCs w:val="28"/>
        </w:rPr>
        <w:t>面上</w:t>
      </w:r>
      <w:r>
        <w:rPr>
          <w:rFonts w:ascii="仿宋_GB2312" w:cs="仿宋_GB2312" w:eastAsia="仿宋_GB2312" w:hAnsi="仿宋_GB2312" w:hint="eastAsia"/>
          <w:sz w:val="28"/>
          <w:szCs w:val="28"/>
        </w:rPr>
        <w:t>项目等资助下，历时十</w:t>
      </w:r>
      <w:r>
        <w:rPr>
          <w:rFonts w:ascii="仿宋_GB2312" w:cs="仿宋_GB2312" w:eastAsia="仿宋_GB2312" w:hAnsi="仿宋_GB2312"/>
          <w:sz w:val="28"/>
          <w:szCs w:val="28"/>
        </w:rPr>
        <w:t>一</w:t>
      </w:r>
      <w:r>
        <w:rPr>
          <w:rFonts w:ascii="仿宋_GB2312" w:cs="仿宋_GB2312" w:eastAsia="仿宋_GB2312" w:hAnsi="仿宋_GB2312" w:hint="eastAsia"/>
          <w:sz w:val="28"/>
          <w:szCs w:val="28"/>
        </w:rPr>
        <w:t>年时间，开展“仿生多功能</w:t>
      </w:r>
      <w:r>
        <w:rPr>
          <w:rFonts w:ascii="仿宋_GB2312" w:cs="仿宋_GB2312" w:eastAsia="仿宋_GB2312" w:hAnsi="仿宋_GB2312"/>
          <w:sz w:val="28"/>
          <w:szCs w:val="28"/>
        </w:rPr>
        <w:t>三维</w:t>
      </w:r>
      <w:r>
        <w:rPr>
          <w:rFonts w:ascii="仿宋_GB2312" w:cs="仿宋_GB2312" w:eastAsia="仿宋_GB2312" w:hAnsi="仿宋_GB2312" w:hint="eastAsia"/>
          <w:sz w:val="28"/>
          <w:szCs w:val="28"/>
        </w:rPr>
        <w:t>超浸润</w:t>
      </w:r>
      <w:r>
        <w:rPr>
          <w:rFonts w:ascii="仿宋_GB2312" w:cs="仿宋_GB2312" w:eastAsia="仿宋_GB2312" w:hAnsi="仿宋_GB2312"/>
          <w:sz w:val="28"/>
          <w:szCs w:val="28"/>
        </w:rPr>
        <w:t>渐变</w:t>
      </w:r>
      <w:r>
        <w:rPr>
          <w:rFonts w:ascii="仿宋_GB2312" w:cs="仿宋_GB2312" w:eastAsia="仿宋_GB2312" w:hAnsi="仿宋_GB2312" w:hint="eastAsia"/>
          <w:sz w:val="28"/>
          <w:szCs w:val="28"/>
        </w:rPr>
        <w:t>纳米</w:t>
      </w:r>
      <w:r>
        <w:rPr>
          <w:rFonts w:ascii="仿宋_GB2312" w:cs="仿宋_GB2312" w:eastAsia="仿宋_GB2312" w:hAnsi="仿宋_GB2312"/>
          <w:sz w:val="28"/>
          <w:szCs w:val="28"/>
        </w:rPr>
        <w:t>结构</w:t>
      </w:r>
      <w:r>
        <w:rPr>
          <w:rFonts w:ascii="仿宋_GB2312" w:cs="仿宋_GB2312" w:eastAsia="仿宋_GB2312" w:hAnsi="仿宋_GB2312" w:hint="eastAsia"/>
          <w:sz w:val="28"/>
          <w:szCs w:val="28"/>
        </w:rPr>
        <w:t>的</w:t>
      </w:r>
      <w:r>
        <w:rPr>
          <w:rFonts w:ascii="仿宋_GB2312" w:cs="仿宋_GB2312" w:eastAsia="仿宋_GB2312" w:hAnsi="仿宋_GB2312"/>
          <w:sz w:val="28"/>
          <w:szCs w:val="28"/>
        </w:rPr>
        <w:t>可控制备与性能研究</w:t>
      </w:r>
      <w:r>
        <w:rPr>
          <w:rFonts w:ascii="仿宋_GB2312" w:cs="仿宋_GB2312" w:eastAsia="仿宋_GB2312" w:hAnsi="仿宋_GB2312" w:hint="eastAsia"/>
          <w:sz w:val="28"/>
          <w:szCs w:val="28"/>
        </w:rPr>
        <w:t>”。首次</w:t>
      </w:r>
      <w:r>
        <w:rPr>
          <w:rFonts w:ascii="仿宋_GB2312" w:cs="仿宋_GB2312" w:eastAsia="仿宋_GB2312" w:hAnsi="仿宋_GB2312"/>
          <w:sz w:val="28"/>
          <w:szCs w:val="28"/>
        </w:rPr>
        <w:t>提出</w:t>
      </w:r>
      <w:r>
        <w:rPr>
          <w:rFonts w:ascii="仿宋_GB2312" w:cs="仿宋_GB2312" w:eastAsia="仿宋_GB2312" w:hAnsi="仿宋_GB2312" w:hint="eastAsia"/>
          <w:sz w:val="28"/>
          <w:szCs w:val="28"/>
        </w:rPr>
        <w:t>高电场阳极氧化</w:t>
      </w:r>
      <w:r>
        <w:rPr>
          <w:rFonts w:ascii="仿宋_GB2312" w:cs="仿宋_GB2312" w:eastAsia="仿宋_GB2312" w:hAnsi="仿宋_GB2312"/>
          <w:sz w:val="28"/>
          <w:szCs w:val="28"/>
        </w:rPr>
        <w:t>-</w:t>
      </w:r>
      <w:r>
        <w:rPr>
          <w:rFonts w:ascii="仿宋_GB2312" w:cs="仿宋_GB2312" w:eastAsia="仿宋_GB2312" w:hAnsi="仿宋_GB2312" w:hint="eastAsia"/>
          <w:sz w:val="28"/>
          <w:szCs w:val="28"/>
        </w:rPr>
        <w:t>腐蚀预图案与温和阳极氧化</w:t>
      </w:r>
      <w:r>
        <w:rPr>
          <w:rFonts w:ascii="仿宋_GB2312" w:cs="仿宋_GB2312" w:eastAsia="仿宋_GB2312" w:hAnsi="仿宋_GB2312"/>
          <w:sz w:val="28"/>
          <w:szCs w:val="28"/>
        </w:rPr>
        <w:t>-</w:t>
      </w:r>
      <w:r>
        <w:rPr>
          <w:rFonts w:ascii="仿宋_GB2312" w:cs="仿宋_GB2312" w:eastAsia="仿宋_GB2312" w:hAnsi="仿宋_GB2312" w:hint="eastAsia"/>
          <w:sz w:val="28"/>
          <w:szCs w:val="28"/>
        </w:rPr>
        <w:t>腐蚀扩孔复合电化学工艺，实现了具有不同周期（</w:t>
      </w:r>
      <w:r>
        <w:rPr>
          <w:rFonts w:ascii="仿宋_GB2312" w:cs="仿宋_GB2312" w:eastAsia="仿宋_GB2312" w:hAnsi="仿宋_GB2312" w:hint="eastAsia"/>
          <w:sz w:val="28"/>
          <w:szCs w:val="28"/>
        </w:rPr>
        <w:t>6</w:t>
      </w:r>
      <w:r>
        <w:rPr>
          <w:rFonts w:ascii="仿宋_GB2312" w:cs="仿宋_GB2312" w:eastAsia="仿宋_GB2312" w:hAnsi="仿宋_GB2312"/>
          <w:sz w:val="28"/>
          <w:szCs w:val="28"/>
        </w:rPr>
        <w:t>0-1300 nm</w:t>
      </w:r>
      <w:r>
        <w:rPr>
          <w:rFonts w:ascii="仿宋_GB2312" w:cs="仿宋_GB2312" w:eastAsia="仿宋_GB2312" w:hAnsi="仿宋_GB2312"/>
          <w:sz w:val="28"/>
          <w:szCs w:val="28"/>
        </w:rPr>
        <w:t>）</w:t>
      </w:r>
      <w:r>
        <w:rPr>
          <w:rFonts w:ascii="仿宋_GB2312" w:cs="仿宋_GB2312" w:eastAsia="仿宋_GB2312" w:hAnsi="仿宋_GB2312" w:hint="eastAsia"/>
          <w:sz w:val="28"/>
          <w:szCs w:val="28"/>
        </w:rPr>
        <w:t>和轮廓的复杂梯度渐变自有序纳米孔（倒锥形、带螺纹的倒锥形、铅笔形、漏斗形、抛物线形和喇叭形）阵列结构的快速定制；基于</w:t>
      </w:r>
      <w:r>
        <w:rPr>
          <w:rFonts w:ascii="仿宋_GB2312" w:cs="仿宋_GB2312" w:eastAsia="仿宋_GB2312" w:hAnsi="仿宋_GB2312"/>
          <w:sz w:val="28"/>
          <w:szCs w:val="28"/>
        </w:rPr>
        <w:t>此利用纳米压印</w:t>
      </w:r>
      <w:r>
        <w:rPr>
          <w:rFonts w:ascii="仿宋_GB2312" w:cs="仿宋_GB2312" w:eastAsia="仿宋_GB2312" w:hAnsi="仿宋_GB2312" w:hint="eastAsia"/>
          <w:sz w:val="28"/>
          <w:szCs w:val="28"/>
        </w:rPr>
        <w:t>技术</w:t>
      </w:r>
      <w:r>
        <w:rPr>
          <w:rFonts w:ascii="仿宋_GB2312" w:cs="仿宋_GB2312" w:eastAsia="仿宋_GB2312" w:hAnsi="仿宋_GB2312"/>
          <w:sz w:val="28"/>
          <w:szCs w:val="28"/>
        </w:rPr>
        <w:t>实现了高聚物以及玻</w:t>
      </w:r>
      <w:r>
        <w:rPr>
          <w:rFonts w:ascii="仿宋_GB2312" w:cs="仿宋_GB2312" w:eastAsia="仿宋_GB2312" w:hAnsi="仿宋_GB2312"/>
          <w:sz w:val="28"/>
          <w:szCs w:val="28"/>
        </w:rPr>
        <w:t>璃表面</w:t>
      </w:r>
      <w:r>
        <w:rPr>
          <w:rFonts w:ascii="仿宋_GB2312" w:cs="仿宋_GB2312" w:eastAsia="仿宋_GB2312" w:hAnsi="仿宋_GB2312" w:hint="eastAsia"/>
          <w:sz w:val="28"/>
          <w:szCs w:val="28"/>
        </w:rPr>
        <w:t>仿生</w:t>
      </w:r>
      <w:r>
        <w:rPr>
          <w:rFonts w:ascii="仿宋_GB2312" w:cs="仿宋_GB2312" w:eastAsia="仿宋_GB2312" w:hAnsi="仿宋_GB2312"/>
          <w:sz w:val="28"/>
          <w:szCs w:val="28"/>
        </w:rPr>
        <w:t>三维渐变纳米突起的可控制备，并系统研究了纳米结</w:t>
      </w:r>
      <w:r>
        <w:rPr>
          <w:rFonts w:ascii="仿宋_GB2312" w:cs="仿宋_GB2312" w:eastAsia="仿宋_GB2312" w:hAnsi="仿宋_GB2312"/>
          <w:sz w:val="28"/>
          <w:szCs w:val="28"/>
        </w:rPr>
        <w:t>构参数（</w:t>
      </w:r>
      <w:r>
        <w:rPr>
          <w:rFonts w:ascii="仿宋_GB2312" w:cs="仿宋_GB2312" w:eastAsia="仿宋_GB2312" w:hAnsi="仿宋_GB2312" w:hint="eastAsia"/>
          <w:sz w:val="28"/>
          <w:szCs w:val="28"/>
        </w:rPr>
        <w:t>周期</w:t>
      </w:r>
      <w:r>
        <w:rPr>
          <w:rFonts w:ascii="仿宋_GB2312" w:cs="仿宋_GB2312" w:eastAsia="仿宋_GB2312" w:hAnsi="仿宋_GB2312"/>
          <w:sz w:val="28"/>
          <w:szCs w:val="28"/>
        </w:rPr>
        <w:t>、高度、</w:t>
      </w:r>
      <w:r>
        <w:rPr>
          <w:rFonts w:ascii="仿宋_GB2312" w:cs="仿宋_GB2312" w:eastAsia="仿宋_GB2312" w:hAnsi="仿宋_GB2312" w:hint="eastAsia"/>
          <w:sz w:val="28"/>
          <w:szCs w:val="28"/>
        </w:rPr>
        <w:t>尖端</w:t>
      </w:r>
      <w:r>
        <w:rPr>
          <w:rFonts w:ascii="仿宋_GB2312" w:cs="仿宋_GB2312" w:eastAsia="仿宋_GB2312" w:hAnsi="仿宋_GB2312"/>
          <w:sz w:val="28"/>
          <w:szCs w:val="28"/>
        </w:rPr>
        <w:t>尺寸）</w:t>
      </w:r>
      <w:r>
        <w:rPr>
          <w:rFonts w:ascii="仿宋_GB2312" w:cs="仿宋_GB2312" w:eastAsia="仿宋_GB2312" w:hAnsi="仿宋_GB2312" w:hint="eastAsia"/>
          <w:sz w:val="28"/>
          <w:szCs w:val="28"/>
        </w:rPr>
        <w:t>对</w:t>
      </w:r>
      <w:r>
        <w:rPr>
          <w:rFonts w:ascii="仿宋_GB2312" w:cs="仿宋_GB2312" w:eastAsia="仿宋_GB2312" w:hAnsi="仿宋_GB2312"/>
          <w:sz w:val="28"/>
          <w:szCs w:val="28"/>
        </w:rPr>
        <w:t>宽谱</w:t>
      </w:r>
      <w:r>
        <w:rPr>
          <w:rFonts w:ascii="仿宋_GB2312" w:cs="仿宋_GB2312" w:eastAsia="仿宋_GB2312" w:hAnsi="仿宋_GB2312" w:hint="eastAsia"/>
          <w:sz w:val="28"/>
          <w:szCs w:val="28"/>
        </w:rPr>
        <w:t>（</w:t>
      </w:r>
      <w:r>
        <w:rPr>
          <w:rFonts w:ascii="Times New Roman" w:cs="Times New Roman" w:eastAsia="仿宋_GB2312" w:hAnsi="Times New Roman"/>
          <w:sz w:val="28"/>
          <w:szCs w:val="28"/>
        </w:rPr>
        <w:t>400-1000 nm</w:t>
      </w:r>
      <w:r>
        <w:rPr>
          <w:rFonts w:ascii="仿宋_GB2312" w:cs="仿宋_GB2312" w:eastAsia="仿宋_GB2312" w:hAnsi="仿宋_GB2312"/>
          <w:sz w:val="28"/>
          <w:szCs w:val="28"/>
        </w:rPr>
        <w:t>）广角</w:t>
      </w:r>
      <w:r>
        <w:rPr>
          <w:rFonts w:ascii="仿宋_GB2312" w:cs="仿宋_GB2312" w:eastAsia="仿宋_GB2312" w:hAnsi="仿宋_GB2312" w:hint="eastAsia"/>
          <w:sz w:val="28"/>
          <w:szCs w:val="28"/>
        </w:rPr>
        <w:t>（</w:t>
      </w:r>
      <w:r>
        <w:rPr>
          <w:rFonts w:ascii="Times New Roman" w:cs="Times New Roman" w:eastAsia="仿宋_GB2312" w:hAnsi="Times New Roman"/>
          <w:sz w:val="28"/>
          <w:szCs w:val="28"/>
        </w:rPr>
        <w:t>30-60º</w:t>
      </w:r>
      <w:r>
        <w:rPr>
          <w:rFonts w:ascii="仿宋" w:cs="仿宋" w:eastAsia="仿宋" w:hAnsi="仿宋" w:hint="eastAsia"/>
          <w:sz w:val="28"/>
          <w:szCs w:val="28"/>
        </w:rPr>
        <w:t>）</w:t>
      </w:r>
      <w:r>
        <w:rPr>
          <w:rFonts w:ascii="仿宋_GB2312" w:cs="仿宋_GB2312" w:eastAsia="仿宋_GB2312" w:hAnsi="仿宋_GB2312"/>
          <w:sz w:val="28"/>
          <w:szCs w:val="28"/>
        </w:rPr>
        <w:t>减反</w:t>
      </w:r>
      <w:r>
        <w:rPr>
          <w:rFonts w:ascii="仿宋_GB2312" w:cs="仿宋_GB2312" w:eastAsia="仿宋_GB2312" w:hAnsi="仿宋_GB2312" w:hint="eastAsia"/>
          <w:sz w:val="28"/>
          <w:szCs w:val="28"/>
        </w:rPr>
        <w:t>和</w:t>
      </w:r>
      <w:r>
        <w:rPr>
          <w:rFonts w:ascii="仿宋_GB2312" w:cs="仿宋_GB2312" w:eastAsia="仿宋_GB2312" w:hAnsi="仿宋_GB2312"/>
          <w:sz w:val="28"/>
          <w:szCs w:val="28"/>
        </w:rPr>
        <w:t>超疏水冷凝微滴自驱离性能的影响，</w:t>
      </w:r>
      <w:r>
        <w:rPr>
          <w:rFonts w:ascii="仿宋_GB2312" w:cs="仿宋_GB2312" w:eastAsia="仿宋_GB2312" w:hAnsi="仿宋_GB2312" w:hint="eastAsia"/>
          <w:sz w:val="28"/>
          <w:szCs w:val="28"/>
        </w:rPr>
        <w:t>揭示</w:t>
      </w:r>
      <w:r>
        <w:rPr>
          <w:rFonts w:ascii="仿宋_GB2312" w:cs="仿宋_GB2312" w:eastAsia="仿宋_GB2312" w:hAnsi="仿宋_GB2312"/>
          <w:sz w:val="28"/>
          <w:szCs w:val="28"/>
        </w:rPr>
        <w:t>了结构与功能关系，通过</w:t>
      </w:r>
      <w:r>
        <w:rPr>
          <w:rFonts w:ascii="仿宋_GB2312" w:cs="仿宋_GB2312" w:eastAsia="仿宋_GB2312" w:hAnsi="仿宋_GB2312" w:hint="eastAsia"/>
          <w:sz w:val="28"/>
          <w:szCs w:val="28"/>
        </w:rPr>
        <w:t>优化</w:t>
      </w:r>
      <w:r>
        <w:rPr>
          <w:rFonts w:ascii="仿宋_GB2312" w:cs="仿宋_GB2312" w:eastAsia="仿宋_GB2312" w:hAnsi="仿宋_GB2312"/>
          <w:sz w:val="28"/>
          <w:szCs w:val="28"/>
        </w:rPr>
        <w:t>结构参数得到了</w:t>
      </w:r>
      <w:r>
        <w:rPr>
          <w:rFonts w:ascii="仿宋_GB2312" w:cs="仿宋_GB2312" w:eastAsia="仿宋_GB2312" w:hAnsi="仿宋_GB2312" w:hint="eastAsia"/>
          <w:sz w:val="28"/>
          <w:szCs w:val="28"/>
        </w:rPr>
        <w:t>同时具有</w:t>
      </w:r>
      <w:r>
        <w:rPr>
          <w:rFonts w:ascii="仿宋_GB2312" w:cs="仿宋_GB2312" w:eastAsia="仿宋_GB2312" w:hAnsi="仿宋_GB2312"/>
          <w:sz w:val="28"/>
          <w:szCs w:val="28"/>
        </w:rPr>
        <w:t>超透</w:t>
      </w:r>
      <w:r>
        <w:rPr>
          <w:rFonts w:ascii="仿宋_GB2312" w:cs="仿宋_GB2312" w:eastAsia="仿宋_GB2312" w:hAnsi="仿宋_GB2312" w:hint="eastAsia"/>
          <w:sz w:val="28"/>
          <w:szCs w:val="28"/>
        </w:rPr>
        <w:t>（可见</w:t>
      </w:r>
      <w:r>
        <w:rPr>
          <w:rFonts w:ascii="仿宋_GB2312" w:cs="仿宋_GB2312" w:eastAsia="仿宋_GB2312" w:hAnsi="仿宋_GB2312"/>
          <w:sz w:val="28"/>
          <w:szCs w:val="28"/>
        </w:rPr>
        <w:t>光波段</w:t>
      </w:r>
      <w:r>
        <w:rPr>
          <w:rFonts w:ascii="仿宋_GB2312" w:cs="仿宋_GB2312" w:eastAsia="仿宋_GB2312" w:hAnsi="仿宋_GB2312" w:hint="eastAsia"/>
          <w:sz w:val="28"/>
          <w:szCs w:val="28"/>
        </w:rPr>
        <w:t>&gt;</w:t>
      </w:r>
      <w:r>
        <w:rPr>
          <w:rFonts w:ascii="仿宋_GB2312" w:cs="仿宋_GB2312" w:eastAsia="仿宋_GB2312" w:hAnsi="仿宋_GB2312" w:hint="default"/>
          <w:sz w:val="28"/>
          <w:szCs w:val="28"/>
          <w:lang w:val="en-US"/>
        </w:rPr>
        <w:t>98</w:t>
      </w:r>
      <w:r>
        <w:rPr>
          <w:rFonts w:ascii="仿宋_GB2312" w:cs="仿宋_GB2312" w:eastAsia="仿宋_GB2312" w:hAnsi="仿宋_GB2312" w:hint="eastAsia"/>
          <w:sz w:val="28"/>
          <w:szCs w:val="28"/>
        </w:rPr>
        <w:t>%</w:t>
      </w:r>
      <w:r>
        <w:rPr>
          <w:rFonts w:ascii="仿宋_GB2312" w:cs="仿宋_GB2312" w:eastAsia="仿宋_GB2312" w:hAnsi="仿宋_GB2312"/>
          <w:sz w:val="28"/>
          <w:szCs w:val="28"/>
        </w:rPr>
        <w:t>）</w:t>
      </w:r>
      <w:r>
        <w:rPr>
          <w:rFonts w:ascii="仿宋_GB2312" w:cs="仿宋_GB2312" w:eastAsia="仿宋_GB2312" w:hAnsi="仿宋_GB2312" w:hint="eastAsia"/>
          <w:sz w:val="28"/>
          <w:szCs w:val="28"/>
        </w:rPr>
        <w:t>防雾</w:t>
      </w:r>
      <w:r>
        <w:rPr>
          <w:rFonts w:ascii="仿宋_GB2312" w:cs="仿宋_GB2312" w:eastAsia="仿宋_GB2312" w:hAnsi="仿宋_GB2312"/>
          <w:sz w:val="28"/>
          <w:szCs w:val="28"/>
        </w:rPr>
        <w:t>防污防霜湿气自清洁</w:t>
      </w:r>
      <w:r>
        <w:rPr>
          <w:rFonts w:ascii="仿宋_GB2312" w:cs="仿宋_GB2312" w:eastAsia="仿宋_GB2312" w:hAnsi="仿宋_GB2312" w:hint="eastAsia"/>
          <w:sz w:val="28"/>
          <w:szCs w:val="28"/>
        </w:rPr>
        <w:t>性能</w:t>
      </w:r>
      <w:r>
        <w:rPr>
          <w:rFonts w:ascii="仿宋_GB2312" w:cs="仿宋_GB2312" w:eastAsia="仿宋_GB2312" w:hAnsi="仿宋_GB2312"/>
          <w:sz w:val="28"/>
          <w:szCs w:val="28"/>
        </w:rPr>
        <w:t>的玻璃</w:t>
      </w:r>
      <w:r>
        <w:rPr>
          <w:rFonts w:ascii="仿宋_GB2312" w:cs="仿宋_GB2312" w:eastAsia="仿宋_GB2312" w:hAnsi="仿宋_GB2312" w:hint="eastAsia"/>
          <w:sz w:val="28"/>
          <w:szCs w:val="28"/>
        </w:rPr>
        <w:t>，进一步</w:t>
      </w:r>
      <w:r>
        <w:rPr>
          <w:rFonts w:ascii="仿宋_GB2312" w:cs="仿宋_GB2312" w:eastAsia="仿宋_GB2312" w:hAnsi="仿宋_GB2312"/>
          <w:sz w:val="28"/>
          <w:szCs w:val="28"/>
        </w:rPr>
        <w:t>，</w:t>
      </w:r>
      <w:r>
        <w:rPr>
          <w:rFonts w:ascii="仿宋_GB2312" w:cs="仿宋_GB2312" w:eastAsia="仿宋_GB2312" w:hAnsi="仿宋_GB2312" w:hint="eastAsia"/>
          <w:sz w:val="28"/>
          <w:szCs w:val="28"/>
        </w:rPr>
        <w:t>将</w:t>
      </w:r>
      <w:r>
        <w:rPr>
          <w:rFonts w:ascii="仿宋_GB2312" w:cs="仿宋_GB2312" w:eastAsia="仿宋_GB2312" w:hAnsi="仿宋_GB2312"/>
          <w:sz w:val="28"/>
          <w:szCs w:val="28"/>
        </w:rPr>
        <w:t>纳米渐变突起与微米结构结合，</w:t>
      </w:r>
      <w:r>
        <w:rPr>
          <w:rFonts w:ascii="仿宋_GB2312" w:cs="仿宋_GB2312" w:eastAsia="仿宋_GB2312" w:hAnsi="仿宋_GB2312" w:hint="eastAsia"/>
          <w:sz w:val="28"/>
          <w:szCs w:val="28"/>
        </w:rPr>
        <w:t>在</w:t>
      </w:r>
      <w:r>
        <w:rPr>
          <w:rFonts w:ascii="仿宋_GB2312" w:cs="仿宋_GB2312" w:eastAsia="仿宋_GB2312" w:hAnsi="仿宋_GB2312"/>
          <w:sz w:val="28"/>
          <w:szCs w:val="28"/>
        </w:rPr>
        <w:t>保证</w:t>
      </w:r>
      <w:r>
        <w:rPr>
          <w:rFonts w:ascii="仿宋_GB2312" w:cs="仿宋_GB2312" w:eastAsia="仿宋_GB2312" w:hAnsi="仿宋_GB2312" w:hint="eastAsia"/>
          <w:sz w:val="28"/>
          <w:szCs w:val="28"/>
        </w:rPr>
        <w:t>以上</w:t>
      </w:r>
      <w:r>
        <w:rPr>
          <w:rFonts w:ascii="仿宋_GB2312" w:cs="仿宋_GB2312" w:eastAsia="仿宋_GB2312" w:hAnsi="仿宋_GB2312"/>
          <w:sz w:val="28"/>
          <w:szCs w:val="28"/>
        </w:rPr>
        <w:t>多功能的</w:t>
      </w:r>
      <w:r>
        <w:rPr>
          <w:rFonts w:ascii="仿宋_GB2312" w:cs="仿宋_GB2312" w:eastAsia="仿宋_GB2312" w:hAnsi="仿宋_GB2312" w:hint="eastAsia"/>
          <w:sz w:val="28"/>
          <w:szCs w:val="28"/>
        </w:rPr>
        <w:t>同时</w:t>
      </w:r>
      <w:r>
        <w:rPr>
          <w:rFonts w:ascii="仿宋_GB2312" w:cs="仿宋_GB2312" w:eastAsia="仿宋_GB2312" w:hAnsi="仿宋_GB2312"/>
          <w:sz w:val="28"/>
          <w:szCs w:val="28"/>
        </w:rPr>
        <w:t>又实现了高雾</w:t>
      </w:r>
      <w:r>
        <w:rPr>
          <w:rFonts w:ascii="仿宋_GB2312" w:cs="仿宋_GB2312" w:eastAsia="仿宋_GB2312" w:hAnsi="仿宋_GB2312" w:hint="eastAsia"/>
          <w:sz w:val="28"/>
          <w:szCs w:val="28"/>
        </w:rPr>
        <w:t>度</w:t>
      </w:r>
      <w:r>
        <w:rPr>
          <w:rFonts w:ascii="仿宋_GB2312" w:cs="仿宋_GB2312" w:eastAsia="仿宋_GB2312" w:hAnsi="仿宋_GB2312" w:hint="eastAsia"/>
          <w:sz w:val="28"/>
          <w:szCs w:val="28"/>
        </w:rPr>
        <w:t>(</w:t>
      </w:r>
      <w:r>
        <w:rPr>
          <w:rFonts w:ascii="仿宋_GB2312" w:cs="仿宋_GB2312" w:eastAsia="仿宋_GB2312" w:hAnsi="仿宋_GB2312"/>
          <w:sz w:val="28"/>
          <w:szCs w:val="28"/>
        </w:rPr>
        <w:t>&gt;90%</w:t>
      </w:r>
      <w:r>
        <w:rPr>
          <w:rFonts w:ascii="仿宋_GB2312" w:cs="仿宋_GB2312" w:eastAsia="仿宋_GB2312" w:hAnsi="仿宋_GB2312" w:hint="eastAsia"/>
          <w:sz w:val="28"/>
          <w:szCs w:val="28"/>
        </w:rPr>
        <w:t>)</w:t>
      </w:r>
      <w:r>
        <w:rPr>
          <w:rFonts w:ascii="仿宋_GB2312" w:cs="仿宋_GB2312" w:eastAsia="仿宋_GB2312" w:hAnsi="仿宋_GB2312"/>
          <w:sz w:val="28"/>
          <w:szCs w:val="28"/>
        </w:rPr>
        <w:t>扩散板</w:t>
      </w:r>
      <w:r>
        <w:rPr>
          <w:rFonts w:ascii="仿宋_GB2312" w:cs="仿宋_GB2312" w:eastAsia="仿宋_GB2312" w:hAnsi="仿宋_GB2312" w:hint="eastAsia"/>
          <w:sz w:val="28"/>
          <w:szCs w:val="28"/>
        </w:rPr>
        <w:t>，而微纳</w:t>
      </w:r>
      <w:r>
        <w:rPr>
          <w:rFonts w:ascii="仿宋_GB2312" w:cs="仿宋_GB2312" w:eastAsia="仿宋_GB2312" w:hAnsi="仿宋_GB2312"/>
          <w:sz w:val="28"/>
          <w:szCs w:val="28"/>
        </w:rPr>
        <w:t>复合结构的冷凝传热性能</w:t>
      </w:r>
      <w:r>
        <w:rPr>
          <w:rFonts w:ascii="仿宋_GB2312" w:cs="仿宋_GB2312" w:eastAsia="仿宋_GB2312" w:hAnsi="仿宋_GB2312" w:hint="eastAsia"/>
          <w:sz w:val="28"/>
          <w:szCs w:val="28"/>
        </w:rPr>
        <w:t>也在</w:t>
      </w:r>
      <w:r>
        <w:rPr>
          <w:rFonts w:ascii="仿宋_GB2312" w:cs="仿宋_GB2312" w:eastAsia="仿宋_GB2312" w:hAnsi="仿宋_GB2312"/>
          <w:sz w:val="28"/>
          <w:szCs w:val="28"/>
        </w:rPr>
        <w:t>研究中</w:t>
      </w:r>
      <w:r>
        <w:rPr>
          <w:rFonts w:ascii="仿宋_GB2312" w:cs="仿宋_GB2312" w:eastAsia="仿宋_GB2312" w:hAnsi="仿宋_GB2312" w:hint="eastAsia"/>
          <w:sz w:val="28"/>
          <w:szCs w:val="28"/>
        </w:rPr>
        <w:t>；另外</w:t>
      </w:r>
      <w:r>
        <w:rPr>
          <w:rFonts w:ascii="仿宋_GB2312" w:cs="仿宋_GB2312" w:eastAsia="仿宋_GB2312" w:hAnsi="仿宋_GB2312"/>
          <w:sz w:val="28"/>
          <w:szCs w:val="28"/>
        </w:rPr>
        <w:t>，基于纳米渐变突起结构，</w:t>
      </w:r>
      <w:r>
        <w:rPr>
          <w:rFonts w:ascii="仿宋_GB2312" w:cs="仿宋_GB2312" w:eastAsia="仿宋_GB2312" w:hAnsi="仿宋_GB2312" w:hint="eastAsia"/>
          <w:sz w:val="28"/>
          <w:szCs w:val="28"/>
        </w:rPr>
        <w:t>设计</w:t>
      </w:r>
      <w:r>
        <w:rPr>
          <w:rFonts w:ascii="仿宋_GB2312" w:cs="仿宋_GB2312" w:eastAsia="仿宋_GB2312" w:hAnsi="仿宋_GB2312"/>
          <w:sz w:val="28"/>
          <w:szCs w:val="28"/>
        </w:rPr>
        <w:t>制备了超亲水超疏水杂化表面增强拉曼</w:t>
      </w:r>
      <w:r>
        <w:rPr>
          <w:rFonts w:ascii="仿宋_GB2312" w:cs="仿宋_GB2312" w:eastAsia="仿宋_GB2312" w:hAnsi="仿宋_GB2312" w:hint="eastAsia"/>
          <w:sz w:val="28"/>
          <w:szCs w:val="28"/>
        </w:rPr>
        <w:t>基底</w:t>
      </w:r>
      <w:r>
        <w:rPr>
          <w:rFonts w:ascii="仿宋_GB2312" w:cs="仿宋_GB2312" w:eastAsia="仿宋_GB2312" w:hAnsi="仿宋_GB2312"/>
          <w:sz w:val="28"/>
          <w:szCs w:val="28"/>
        </w:rPr>
        <w:t>，</w:t>
      </w:r>
      <w:r>
        <w:rPr>
          <w:rFonts w:ascii="仿宋_GB2312" w:cs="仿宋_GB2312" w:eastAsia="仿宋_GB2312" w:hAnsi="仿宋_GB2312" w:hint="eastAsia"/>
          <w:sz w:val="28"/>
          <w:szCs w:val="28"/>
        </w:rPr>
        <w:t>在</w:t>
      </w:r>
      <w:r>
        <w:rPr>
          <w:rFonts w:ascii="仿宋_GB2312" w:cs="仿宋_GB2312" w:eastAsia="仿宋_GB2312" w:hAnsi="仿宋_GB2312"/>
          <w:sz w:val="28"/>
          <w:szCs w:val="28"/>
        </w:rPr>
        <w:t>提高</w:t>
      </w:r>
      <w:r>
        <w:rPr>
          <w:rFonts w:ascii="仿宋_GB2312" w:cs="仿宋_GB2312" w:eastAsia="仿宋_GB2312" w:hAnsi="仿宋_GB2312" w:hint="eastAsia"/>
          <w:sz w:val="28"/>
          <w:szCs w:val="28"/>
        </w:rPr>
        <w:t>拉曼</w:t>
      </w:r>
      <w:r>
        <w:rPr>
          <w:rFonts w:ascii="仿宋_GB2312" w:cs="仿宋_GB2312" w:eastAsia="仿宋_GB2312" w:hAnsi="仿宋_GB2312"/>
          <w:sz w:val="28"/>
          <w:szCs w:val="28"/>
        </w:rPr>
        <w:t>信号的同时实现待</w:t>
      </w:r>
      <w:r>
        <w:rPr>
          <w:rFonts w:ascii="仿宋_GB2312" w:cs="仿宋_GB2312" w:eastAsia="仿宋_GB2312" w:hAnsi="仿宋_GB2312" w:hint="eastAsia"/>
          <w:sz w:val="28"/>
          <w:szCs w:val="28"/>
        </w:rPr>
        <w:t>检</w:t>
      </w:r>
      <w:r>
        <w:rPr>
          <w:rFonts w:ascii="仿宋_GB2312" w:cs="仿宋_GB2312" w:eastAsia="仿宋_GB2312" w:hAnsi="仿宋_GB2312"/>
          <w:sz w:val="28"/>
          <w:szCs w:val="28"/>
        </w:rPr>
        <w:t>物质的</w:t>
      </w:r>
      <w:r>
        <w:rPr>
          <w:rFonts w:ascii="仿宋_GB2312" w:cs="仿宋_GB2312" w:eastAsia="仿宋_GB2312" w:hAnsi="仿宋_GB2312" w:hint="eastAsia"/>
          <w:sz w:val="28"/>
          <w:szCs w:val="28"/>
        </w:rPr>
        <w:t>定</w:t>
      </w:r>
      <w:r>
        <w:rPr>
          <w:rFonts w:ascii="仿宋_GB2312" w:cs="仿宋_GB2312" w:eastAsia="仿宋_GB2312" w:hAnsi="仿宋_GB2312"/>
          <w:sz w:val="28"/>
          <w:szCs w:val="28"/>
        </w:rPr>
        <w:t>点均匀吸附</w:t>
      </w:r>
      <w:r>
        <w:rPr>
          <w:rFonts w:ascii="仿宋_GB2312" w:cs="仿宋_GB2312" w:eastAsia="仿宋_GB2312" w:hAnsi="仿宋_GB2312" w:hint="eastAsia"/>
          <w:sz w:val="28"/>
          <w:szCs w:val="28"/>
        </w:rPr>
        <w:t>,农药</w:t>
      </w:r>
      <w:r>
        <w:rPr>
          <w:rFonts w:ascii="仿宋_GB2312" w:cs="仿宋_GB2312" w:eastAsia="仿宋_GB2312" w:hAnsi="仿宋_GB2312"/>
          <w:sz w:val="28"/>
          <w:szCs w:val="28"/>
        </w:rPr>
        <w:t>福美双的检测极限可达10</w:t>
      </w:r>
      <w:r>
        <w:rPr>
          <w:rFonts w:ascii="仿宋_GB2312" w:cs="仿宋_GB2312" w:eastAsia="仿宋_GB2312" w:hAnsi="仿宋_GB2312"/>
          <w:sz w:val="28"/>
          <w:szCs w:val="28"/>
          <w:vertAlign w:val="superscript"/>
        </w:rPr>
        <w:t>-7</w:t>
      </w:r>
      <w:r>
        <w:rPr>
          <w:rFonts w:ascii="仿宋_GB2312" w:cs="仿宋_GB2312" w:eastAsia="仿宋_GB2312" w:hAnsi="仿宋_GB2312"/>
          <w:sz w:val="28"/>
          <w:szCs w:val="28"/>
        </w:rPr>
        <w:t>M</w:t>
      </w:r>
      <w:r>
        <w:rPr>
          <w:rFonts w:ascii="仿宋_GB2312" w:cs="仿宋_GB2312" w:eastAsia="仿宋_GB2312" w:hAnsi="仿宋_GB2312"/>
          <w:sz w:val="28"/>
          <w:szCs w:val="28"/>
        </w:rPr>
        <w:t>。</w:t>
      </w:r>
    </w:p>
    <w:p>
      <w:pPr>
        <w:pStyle w:val="style0"/>
        <w:spacing w:lineRule="auto" w:line="360"/>
        <w:ind w:firstLine="560" w:firstLineChars="200"/>
        <w:rPr>
          <w:rFonts w:ascii="仿宋_GB2312" w:cs="仿宋_GB2312" w:eastAsia="仿宋_GB2312" w:hAnsi="仿宋_GB2312"/>
          <w:sz w:val="28"/>
          <w:szCs w:val="28"/>
        </w:rPr>
      </w:pPr>
      <w:r>
        <w:rPr>
          <w:rFonts w:ascii="Calibri" w:cs="Calibri" w:eastAsia="仿宋_GB2312" w:hAnsi="Calibri"/>
          <w:sz w:val="28"/>
          <w:szCs w:val="28"/>
        </w:rPr>
        <w:t> </w:t>
      </w:r>
      <w:r>
        <w:rPr>
          <w:rFonts w:ascii="仿宋_GB2312" w:cs="仿宋_GB2312" w:eastAsia="仿宋_GB2312" w:hAnsi="仿宋_GB2312" w:hint="eastAsia"/>
          <w:sz w:val="28"/>
          <w:szCs w:val="28"/>
        </w:rPr>
        <w:t>该项目</w:t>
      </w:r>
      <w:r>
        <w:rPr>
          <w:rFonts w:ascii="仿宋_GB2312" w:cs="仿宋_GB2312" w:eastAsia="仿宋_GB2312" w:hAnsi="仿宋_GB2312"/>
          <w:sz w:val="28"/>
          <w:szCs w:val="28"/>
        </w:rPr>
        <w:t>开发的</w:t>
      </w:r>
      <w:r>
        <w:rPr>
          <w:rFonts w:ascii="仿宋_GB2312" w:cs="仿宋_GB2312" w:eastAsia="仿宋_GB2312" w:hAnsi="仿宋_GB2312" w:hint="eastAsia"/>
          <w:sz w:val="28"/>
          <w:szCs w:val="28"/>
        </w:rPr>
        <w:t>结构</w:t>
      </w:r>
      <w:r>
        <w:rPr>
          <w:rFonts w:ascii="仿宋_GB2312" w:cs="仿宋_GB2312" w:eastAsia="仿宋_GB2312" w:hAnsi="仿宋_GB2312"/>
          <w:sz w:val="28"/>
          <w:szCs w:val="28"/>
        </w:rPr>
        <w:t>参数可定制的氧化铝模板，</w:t>
      </w:r>
      <w:r>
        <w:rPr>
          <w:rFonts w:ascii="仿宋_GB2312" w:cs="仿宋_GB2312" w:eastAsia="仿宋_GB2312" w:hAnsi="仿宋_GB2312" w:hint="eastAsia"/>
          <w:sz w:val="28"/>
          <w:szCs w:val="28"/>
        </w:rPr>
        <w:t>成本</w:t>
      </w:r>
      <w:r>
        <w:rPr>
          <w:rFonts w:ascii="仿宋_GB2312" w:cs="仿宋_GB2312" w:eastAsia="仿宋_GB2312" w:hAnsi="仿宋_GB2312"/>
          <w:sz w:val="28"/>
          <w:szCs w:val="28"/>
        </w:rPr>
        <w:t>低廉，与现有的电</w:t>
      </w:r>
      <w:r>
        <w:rPr>
          <w:rFonts w:ascii="仿宋_GB2312" w:cs="仿宋_GB2312" w:eastAsia="仿宋_GB2312" w:hAnsi="仿宋_GB2312" w:hint="eastAsia"/>
          <w:sz w:val="28"/>
          <w:szCs w:val="28"/>
        </w:rPr>
        <w:t>化学</w:t>
      </w:r>
      <w:r>
        <w:rPr>
          <w:rFonts w:ascii="仿宋_GB2312" w:cs="仿宋_GB2312" w:eastAsia="仿宋_GB2312" w:hAnsi="仿宋_GB2312"/>
          <w:sz w:val="28"/>
          <w:szCs w:val="28"/>
        </w:rPr>
        <w:t>工艺兼容，可以作为</w:t>
      </w:r>
      <w:r>
        <w:rPr>
          <w:rFonts w:ascii="仿宋_GB2312" w:cs="仿宋_GB2312" w:eastAsia="仿宋_GB2312" w:hAnsi="仿宋_GB2312" w:hint="eastAsia"/>
          <w:sz w:val="28"/>
          <w:szCs w:val="28"/>
        </w:rPr>
        <w:t>普适性</w:t>
      </w:r>
      <w:r>
        <w:rPr>
          <w:rFonts w:ascii="仿宋_GB2312" w:cs="仿宋_GB2312" w:eastAsia="仿宋_GB2312" w:hAnsi="仿宋_GB2312"/>
          <w:sz w:val="28"/>
          <w:szCs w:val="28"/>
        </w:rPr>
        <w:t>模板，用于聚合物、金属等表面纳米</w:t>
      </w:r>
      <w:r>
        <w:rPr>
          <w:rFonts w:ascii="仿宋_GB2312" w:cs="仿宋_GB2312" w:eastAsia="仿宋_GB2312" w:hAnsi="仿宋_GB2312" w:hint="eastAsia"/>
          <w:sz w:val="28"/>
          <w:szCs w:val="28"/>
        </w:rPr>
        <w:t>结构</w:t>
      </w:r>
      <w:r>
        <w:rPr>
          <w:rFonts w:ascii="仿宋_GB2312" w:cs="仿宋_GB2312" w:eastAsia="仿宋_GB2312" w:hAnsi="仿宋_GB2312"/>
          <w:sz w:val="28"/>
          <w:szCs w:val="28"/>
        </w:rPr>
        <w:t>的可控制备；开发的超透</w:t>
      </w:r>
      <w:r>
        <w:rPr>
          <w:rFonts w:ascii="仿宋_GB2312" w:cs="仿宋_GB2312" w:eastAsia="仿宋_GB2312" w:hAnsi="仿宋_GB2312" w:hint="eastAsia"/>
          <w:sz w:val="28"/>
          <w:szCs w:val="28"/>
        </w:rPr>
        <w:t>防雾</w:t>
      </w:r>
      <w:r>
        <w:rPr>
          <w:rFonts w:ascii="仿宋_GB2312" w:cs="仿宋_GB2312" w:eastAsia="仿宋_GB2312" w:hAnsi="仿宋_GB2312"/>
          <w:sz w:val="28"/>
          <w:szCs w:val="28"/>
        </w:rPr>
        <w:t>防污防霜湿气自清洁玻璃以及高透高雾</w:t>
      </w:r>
      <w:r>
        <w:rPr>
          <w:rFonts w:ascii="仿宋_GB2312" w:cs="仿宋_GB2312" w:eastAsia="仿宋_GB2312" w:hAnsi="仿宋_GB2312" w:hint="eastAsia"/>
          <w:sz w:val="28"/>
          <w:szCs w:val="28"/>
        </w:rPr>
        <w:t>度</w:t>
      </w:r>
      <w:r>
        <w:rPr>
          <w:rFonts w:ascii="仿宋_GB2312" w:cs="仿宋_GB2312" w:eastAsia="仿宋_GB2312" w:hAnsi="仿宋_GB2312"/>
          <w:sz w:val="28"/>
          <w:szCs w:val="28"/>
        </w:rPr>
        <w:t>扩散板</w:t>
      </w:r>
      <w:r>
        <w:rPr>
          <w:rFonts w:ascii="仿宋_GB2312" w:cs="仿宋_GB2312" w:eastAsia="仿宋_GB2312" w:hAnsi="仿宋_GB2312" w:hint="eastAsia"/>
          <w:sz w:val="28"/>
          <w:szCs w:val="28"/>
        </w:rPr>
        <w:t>可广泛用于汽车挡风玻璃、高层建筑玻璃幕墙、太阳能电池封装玻璃、各种眼镜、</w:t>
      </w:r>
      <w:r>
        <w:rPr>
          <w:rFonts w:ascii="仿宋_GB2312" w:cs="仿宋_GB2312" w:eastAsia="仿宋_GB2312" w:hAnsi="仿宋_GB2312" w:hint="eastAsia"/>
          <w:sz w:val="28"/>
          <w:szCs w:val="28"/>
        </w:rPr>
        <w:t>LED</w:t>
      </w:r>
      <w:r>
        <w:rPr>
          <w:rFonts w:ascii="仿宋_GB2312" w:cs="仿宋_GB2312" w:eastAsia="仿宋_GB2312" w:hAnsi="仿宋_GB2312" w:hint="eastAsia"/>
          <w:sz w:val="28"/>
          <w:szCs w:val="28"/>
        </w:rPr>
        <w:t>等光学材料领域，不仅实现年产数亿元的高附加值，而且每年全国可节省数百亿的清洁费，节省大量的宝贵水电资源；研制</w:t>
      </w:r>
      <w:r>
        <w:rPr>
          <w:rFonts w:ascii="仿宋_GB2312" w:cs="仿宋_GB2312" w:eastAsia="仿宋_GB2312" w:hAnsi="仿宋_GB2312"/>
          <w:sz w:val="28"/>
          <w:szCs w:val="28"/>
        </w:rPr>
        <w:t>的表面增强拉曼</w:t>
      </w:r>
      <w:r>
        <w:rPr>
          <w:rFonts w:ascii="仿宋_GB2312" w:cs="仿宋_GB2312" w:eastAsia="仿宋_GB2312" w:hAnsi="仿宋_GB2312" w:hint="eastAsia"/>
          <w:sz w:val="28"/>
          <w:szCs w:val="28"/>
        </w:rPr>
        <w:t>基底</w:t>
      </w:r>
      <w:r>
        <w:rPr>
          <w:rFonts w:ascii="仿宋_GB2312" w:cs="仿宋_GB2312" w:eastAsia="仿宋_GB2312" w:hAnsi="仿宋_GB2312"/>
          <w:sz w:val="28"/>
          <w:szCs w:val="28"/>
        </w:rPr>
        <w:t>可以用于痕量物质</w:t>
      </w:r>
      <w:r>
        <w:rPr>
          <w:rFonts w:ascii="仿宋_GB2312" w:cs="仿宋_GB2312" w:eastAsia="仿宋_GB2312" w:hAnsi="仿宋_GB2312" w:hint="eastAsia"/>
          <w:sz w:val="28"/>
          <w:szCs w:val="28"/>
        </w:rPr>
        <w:t>（如</w:t>
      </w:r>
      <w:r>
        <w:rPr>
          <w:rFonts w:ascii="仿宋_GB2312" w:cs="仿宋_GB2312" w:eastAsia="仿宋_GB2312" w:hAnsi="仿宋_GB2312"/>
          <w:sz w:val="28"/>
          <w:szCs w:val="28"/>
        </w:rPr>
        <w:t>农残，</w:t>
      </w:r>
      <w:r>
        <w:rPr>
          <w:rFonts w:ascii="仿宋_GB2312" w:cs="仿宋_GB2312" w:eastAsia="仿宋_GB2312" w:hAnsi="仿宋_GB2312" w:hint="eastAsia"/>
          <w:sz w:val="28"/>
          <w:szCs w:val="28"/>
        </w:rPr>
        <w:t>毒素</w:t>
      </w:r>
      <w:r>
        <w:rPr>
          <w:rFonts w:ascii="仿宋_GB2312" w:cs="仿宋_GB2312" w:eastAsia="仿宋_GB2312" w:hAnsi="仿宋_GB2312"/>
          <w:sz w:val="28"/>
          <w:szCs w:val="28"/>
        </w:rPr>
        <w:t>）的快速</w:t>
      </w:r>
      <w:r>
        <w:rPr>
          <w:rFonts w:ascii="仿宋_GB2312" w:cs="仿宋_GB2312" w:eastAsia="仿宋_GB2312" w:hAnsi="仿宋_GB2312" w:hint="eastAsia"/>
          <w:sz w:val="28"/>
          <w:szCs w:val="28"/>
        </w:rPr>
        <w:t>检测</w:t>
      </w:r>
      <w:r>
        <w:rPr>
          <w:rFonts w:ascii="仿宋_GB2312" w:cs="仿宋_GB2312" w:eastAsia="仿宋_GB2312" w:hAnsi="仿宋_GB2312"/>
          <w:sz w:val="28"/>
          <w:szCs w:val="28"/>
        </w:rPr>
        <w:t>。</w:t>
      </w:r>
      <w:r>
        <w:rPr>
          <w:rFonts w:ascii="仿宋_GB2312" w:cs="仿宋_GB2312" w:eastAsia="仿宋_GB2312" w:hAnsi="仿宋_GB2312" w:hint="eastAsia"/>
          <w:sz w:val="28"/>
          <w:szCs w:val="28"/>
        </w:rPr>
        <w:t>目前，我</w:t>
      </w:r>
      <w:r>
        <w:rPr>
          <w:rFonts w:ascii="仿宋_GB2312" w:cs="仿宋_GB2312" w:eastAsia="仿宋_GB2312" w:hAnsi="仿宋_GB2312"/>
          <w:sz w:val="28"/>
          <w:szCs w:val="28"/>
        </w:rPr>
        <w:t>们正积极联系相关企业，探讨合适的技术方</w:t>
      </w:r>
      <w:r>
        <w:rPr>
          <w:rFonts w:ascii="仿宋_GB2312" w:cs="仿宋_GB2312" w:eastAsia="仿宋_GB2312" w:hAnsi="仿宋_GB2312" w:hint="eastAsia"/>
          <w:sz w:val="28"/>
          <w:szCs w:val="28"/>
        </w:rPr>
        <w:t>案</w:t>
      </w:r>
      <w:r>
        <w:rPr>
          <w:rFonts w:ascii="仿宋_GB2312" w:cs="仿宋_GB2312" w:eastAsia="仿宋_GB2312" w:hAnsi="仿宋_GB2312"/>
          <w:sz w:val="28"/>
          <w:szCs w:val="28"/>
        </w:rPr>
        <w:t>，</w:t>
      </w:r>
      <w:r>
        <w:rPr>
          <w:rFonts w:ascii="仿宋_GB2312" w:cs="仿宋_GB2312" w:eastAsia="仿宋_GB2312" w:hAnsi="仿宋_GB2312" w:hint="eastAsia"/>
          <w:sz w:val="28"/>
          <w:szCs w:val="28"/>
        </w:rPr>
        <w:t>以实现</w:t>
      </w:r>
      <w:r>
        <w:rPr>
          <w:rFonts w:ascii="仿宋_GB2312" w:cs="仿宋_GB2312" w:eastAsia="仿宋_GB2312" w:hAnsi="仿宋_GB2312"/>
          <w:sz w:val="28"/>
          <w:szCs w:val="28"/>
        </w:rPr>
        <w:t>这些产品的生产并应</w:t>
      </w:r>
      <w:r>
        <w:rPr>
          <w:rFonts w:ascii="仿宋_GB2312" w:cs="仿宋_GB2312" w:eastAsia="仿宋_GB2312" w:hAnsi="仿宋_GB2312" w:hint="eastAsia"/>
          <w:sz w:val="28"/>
          <w:szCs w:val="28"/>
        </w:rPr>
        <w:t>用</w:t>
      </w:r>
      <w:r>
        <w:rPr>
          <w:rFonts w:ascii="仿宋_GB2312" w:cs="仿宋_GB2312" w:eastAsia="仿宋_GB2312" w:hAnsi="仿宋_GB2312"/>
          <w:sz w:val="28"/>
          <w:szCs w:val="28"/>
        </w:rPr>
        <w:t>到实际生活中</w:t>
      </w:r>
      <w:r>
        <w:rPr>
          <w:rFonts w:ascii="仿宋_GB2312" w:cs="仿宋_GB2312" w:eastAsia="仿宋_GB2312" w:hAnsi="仿宋_GB2312" w:hint="eastAsia"/>
          <w:sz w:val="28"/>
          <w:szCs w:val="28"/>
        </w:rPr>
        <w:t>。</w:t>
      </w:r>
    </w:p>
    <w:p>
      <w:pPr>
        <w:pStyle w:val="style0"/>
        <w:rPr>
          <w:rFonts w:ascii="仿宋_GB2312" w:cs="仿宋_GB2312" w:eastAsia="仿宋_GB2312" w:hAnsi="仿宋_GB2312"/>
          <w:sz w:val="30"/>
          <w:szCs w:val="30"/>
        </w:rPr>
      </w:pPr>
    </w:p>
    <w:p>
      <w:pPr>
        <w:pStyle w:val="style0"/>
        <w:rPr>
          <w:rFonts w:ascii="仿宋_GB2312" w:cs="仿宋_GB2312" w:eastAsia="仿宋_GB2312" w:hAnsi="仿宋_GB2312"/>
          <w:sz w:val="30"/>
          <w:szCs w:val="30"/>
        </w:rPr>
      </w:pPr>
      <w:r>
        <w:rPr>
          <w:rFonts w:ascii="仿宋_GB2312" w:cs="仿宋_GB2312" w:eastAsia="仿宋_GB2312" w:hAnsi="仿宋_GB2312" w:hint="eastAsia"/>
          <w:sz w:val="30"/>
          <w:szCs w:val="30"/>
        </w:rPr>
        <w:t>主要知识产权目录</w:t>
      </w:r>
      <w:r>
        <w:rPr>
          <w:rFonts w:ascii="仿宋_GB2312" w:cs="仿宋_GB2312" w:eastAsia="仿宋_GB2312" w:hAnsi="仿宋_GB2312" w:hint="eastAsia"/>
          <w:sz w:val="30"/>
          <w:szCs w:val="30"/>
        </w:rPr>
        <w:t>(</w:t>
      </w:r>
      <w:r>
        <w:rPr>
          <w:rFonts w:ascii="仿宋_GB2312" w:cs="仿宋_GB2312" w:eastAsia="仿宋_GB2312" w:hAnsi="仿宋_GB2312"/>
          <w:sz w:val="30"/>
          <w:szCs w:val="30"/>
        </w:rPr>
        <w:t>8</w:t>
      </w:r>
      <w:r>
        <w:rPr>
          <w:rFonts w:ascii="仿宋_GB2312" w:cs="仿宋_GB2312" w:eastAsia="仿宋_GB2312" w:hAnsi="仿宋_GB2312" w:hint="eastAsia"/>
          <w:sz w:val="30"/>
          <w:szCs w:val="30"/>
        </w:rPr>
        <w:t>篇代表作及专利、软件著作权等</w:t>
      </w:r>
      <w:r>
        <w:rPr>
          <w:rFonts w:ascii="仿宋_GB2312" w:cs="仿宋_GB2312" w:eastAsia="仿宋_GB2312" w:hAnsi="仿宋_GB2312" w:hint="eastAsia"/>
          <w:sz w:val="30"/>
          <w:szCs w:val="30"/>
        </w:rPr>
        <w:t>)</w:t>
      </w:r>
      <w:r>
        <w:rPr>
          <w:rFonts w:ascii="仿宋_GB2312" w:cs="仿宋_GB2312" w:eastAsia="仿宋_GB2312" w:hAnsi="仿宋_GB2312" w:hint="eastAsia"/>
          <w:sz w:val="30"/>
          <w:szCs w:val="30"/>
        </w:rPr>
        <w:t>：</w:t>
      </w:r>
    </w:p>
    <w:p>
      <w:pPr>
        <w:pStyle w:val="style0"/>
        <w:widowControl/>
        <w:jc w:val="left"/>
        <w:rPr>
          <w:rFonts w:ascii="仿宋_GB2312" w:cs="仿宋_GB2312" w:eastAsia="仿宋_GB2312" w:hAnsi="仿宋_GB2312"/>
          <w:sz w:val="30"/>
          <w:szCs w:val="30"/>
        </w:rPr>
      </w:pPr>
      <w:r>
        <w:rPr>
          <w:rFonts w:ascii="仿宋_GB2312" w:cs="仿宋_GB2312" w:eastAsia="仿宋_GB2312" w:hAnsi="仿宋_GB2312"/>
          <w:sz w:val="30"/>
          <w:szCs w:val="30"/>
        </w:rPr>
        <w:br w:type="page"/>
      </w:r>
    </w:p>
    <w:p>
      <w:pPr>
        <w:pStyle w:val="style0"/>
        <w:rPr>
          <w:rFonts w:ascii="仿宋_GB2312" w:cs="仿宋_GB2312" w:eastAsia="仿宋_GB2312" w:hAnsi="仿宋_GB2312"/>
          <w:sz w:val="30"/>
          <w:szCs w:val="30"/>
        </w:rPr>
        <w:sectPr>
          <w:pgSz w:w="11906" w:h="16838" w:orient="portrait"/>
          <w:pgMar w:top="1440" w:right="1800" w:bottom="1440" w:left="1800" w:header="851" w:footer="992" w:gutter="0"/>
          <w:cols w:space="425"/>
          <w:docGrid w:type="lines" w:linePitch="312"/>
        </w:sectPr>
      </w:pPr>
    </w:p>
    <w:p>
      <w:pPr>
        <w:pStyle w:val="style90"/>
        <w:ind w:firstLine="0" w:firstLineChars="0"/>
        <w:jc w:val="center"/>
        <w:outlineLvl w:val="1"/>
        <w:rPr>
          <w:rFonts w:ascii="宋体" w:cs="Courier" w:hAnsi="宋体"/>
          <w:b/>
          <w:kern w:val="0"/>
          <w:sz w:val="28"/>
          <w:szCs w:val="28"/>
        </w:rPr>
      </w:pPr>
      <w:r>
        <w:rPr>
          <w:rFonts w:ascii="宋体" w:cs="Courier" w:hAnsi="宋体" w:hint="eastAsia"/>
          <w:b/>
          <w:kern w:val="0"/>
          <w:sz w:val="28"/>
          <w:szCs w:val="28"/>
        </w:rPr>
        <w:t>主要</w:t>
      </w:r>
      <w:r>
        <w:rPr>
          <w:rFonts w:ascii="宋体" w:cs="Courier" w:hAnsi="宋体"/>
          <w:b/>
          <w:kern w:val="0"/>
          <w:sz w:val="28"/>
          <w:szCs w:val="28"/>
        </w:rPr>
        <w:t>论文</w:t>
      </w:r>
      <w:r>
        <w:rPr>
          <w:rFonts w:ascii="宋体" w:cs="Courier" w:hAnsi="宋体" w:hint="eastAsia"/>
          <w:b/>
          <w:kern w:val="0"/>
          <w:sz w:val="28"/>
          <w:szCs w:val="28"/>
        </w:rPr>
        <w:t>专</w:t>
      </w:r>
      <w:r>
        <w:rPr>
          <w:rFonts w:ascii="宋体" w:cs="Courier" w:hAnsi="宋体"/>
          <w:b/>
          <w:kern w:val="0"/>
          <w:sz w:val="28"/>
          <w:szCs w:val="28"/>
        </w:rPr>
        <w:t>著目录</w:t>
      </w:r>
      <w:r>
        <w:rPr>
          <w:rFonts w:ascii="宋体" w:cs="Courier" w:hAnsi="宋体" w:hint="eastAsia"/>
          <w:b/>
          <w:kern w:val="0"/>
          <w:sz w:val="28"/>
          <w:szCs w:val="28"/>
        </w:rPr>
        <w:t>（</w:t>
      </w:r>
      <w:r>
        <w:rPr>
          <w:rFonts w:ascii="宋体" w:cs="Courier" w:hAnsi="宋体"/>
          <w:b/>
          <w:kern w:val="0"/>
          <w:sz w:val="28"/>
          <w:szCs w:val="28"/>
        </w:rPr>
        <w:t>限</w:t>
      </w:r>
      <w:r>
        <w:rPr>
          <w:rFonts w:ascii="宋体" w:cs="Courier" w:hAnsi="宋体"/>
          <w:b/>
          <w:kern w:val="0"/>
          <w:sz w:val="28"/>
          <w:szCs w:val="28"/>
        </w:rPr>
        <w:t>8</w:t>
      </w:r>
      <w:r>
        <w:rPr>
          <w:rFonts w:ascii="宋体" w:cs="Courier" w:hAnsi="宋体" w:hint="eastAsia"/>
          <w:b/>
          <w:kern w:val="0"/>
          <w:sz w:val="28"/>
          <w:szCs w:val="28"/>
        </w:rPr>
        <w:t>条）</w:t>
      </w:r>
    </w:p>
    <w:tbl>
      <w:tblPr>
        <w:tblpPr w:leftFromText="180" w:rightFromText="180" w:topFromText="0" w:bottomFromText="0" w:vertAnchor="text" w:horzAnchor="margin" w:tblpXSpec="center" w:tblpY="270"/>
        <w:tblW w:w="522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53"/>
        <w:gridCol w:w="3700"/>
        <w:gridCol w:w="1599"/>
        <w:gridCol w:w="1598"/>
        <w:gridCol w:w="1555"/>
        <w:gridCol w:w="1619"/>
        <w:gridCol w:w="1005"/>
        <w:gridCol w:w="1412"/>
        <w:gridCol w:w="1077"/>
      </w:tblGrid>
      <w:tr>
        <w:trPr>
          <w:trHeight w:val="567" w:hRule="atLeast"/>
          <w:jc w:val="center"/>
        </w:trPr>
        <w:tc>
          <w:tcPr>
            <w:tcW w:w="1341" w:type="dxa"/>
            <w:tcBorders/>
            <w:vAlign w:val="center"/>
          </w:tcPr>
          <w:p>
            <w:pPr>
              <w:pStyle w:val="style90"/>
              <w:adjustRightInd w:val="false"/>
              <w:spacing w:after="50" w:lineRule="auto" w:line="240"/>
              <w:ind w:firstLine="0" w:firstLineChars="0"/>
              <w:jc w:val="center"/>
              <w:outlineLvl w:val="1"/>
              <w:rPr>
                <w:rFonts w:ascii="宋体" w:hAnsi="宋体"/>
                <w:sz w:val="21"/>
                <w:szCs w:val="21"/>
              </w:rPr>
            </w:pPr>
            <w:r>
              <w:rPr>
                <w:rFonts w:ascii="宋体" w:hAnsi="宋体" w:hint="eastAsia"/>
                <w:sz w:val="21"/>
                <w:szCs w:val="21"/>
              </w:rPr>
              <w:t>序号</w:t>
            </w:r>
          </w:p>
        </w:tc>
        <w:tc>
          <w:tcPr>
            <w:tcW w:w="3261" w:type="dxa"/>
            <w:tcBorders/>
            <w:vAlign w:val="center"/>
          </w:tcPr>
          <w:p>
            <w:pPr>
              <w:pStyle w:val="style90"/>
              <w:adjustRightInd w:val="false"/>
              <w:spacing w:after="50" w:lineRule="auto" w:line="240"/>
              <w:ind w:firstLine="0" w:firstLineChars="0"/>
              <w:jc w:val="center"/>
              <w:outlineLvl w:val="1"/>
              <w:rPr>
                <w:rFonts w:ascii="宋体" w:hAnsi="宋体"/>
                <w:sz w:val="21"/>
                <w:szCs w:val="21"/>
              </w:rPr>
            </w:pPr>
            <w:r>
              <w:rPr>
                <w:rFonts w:ascii="宋体" w:hAnsi="宋体" w:hint="eastAsia"/>
                <w:sz w:val="21"/>
                <w:szCs w:val="21"/>
              </w:rPr>
              <w:t>论文专著名称</w:t>
            </w:r>
            <w:r>
              <w:rPr>
                <w:rFonts w:ascii="宋体" w:hAnsi="宋体"/>
                <w:sz w:val="21"/>
                <w:szCs w:val="21"/>
              </w:rPr>
              <w:t xml:space="preserve"> </w:t>
            </w:r>
          </w:p>
        </w:tc>
        <w:tc>
          <w:tcPr>
            <w:tcW w:w="1621" w:type="dxa"/>
            <w:tcBorders/>
            <w:vAlign w:val="center"/>
          </w:tcPr>
          <w:p>
            <w:pPr>
              <w:pStyle w:val="style90"/>
              <w:adjustRightInd w:val="false"/>
              <w:spacing w:after="50" w:lineRule="auto" w:line="240"/>
              <w:ind w:firstLine="0" w:firstLineChars="0"/>
              <w:outlineLvl w:val="1"/>
              <w:rPr>
                <w:rFonts w:ascii="宋体" w:hAnsi="宋体"/>
                <w:sz w:val="21"/>
                <w:szCs w:val="21"/>
              </w:rPr>
            </w:pPr>
            <w:r>
              <w:rPr>
                <w:rFonts w:ascii="宋体" w:hAnsi="宋体" w:hint="eastAsia"/>
                <w:sz w:val="21"/>
                <w:szCs w:val="21"/>
              </w:rPr>
              <w:t>刊名</w:t>
            </w:r>
            <w:r>
              <w:rPr>
                <w:rFonts w:ascii="宋体" w:hAnsi="宋体" w:hint="eastAsia"/>
                <w:sz w:val="21"/>
                <w:szCs w:val="21"/>
              </w:rPr>
              <w:t xml:space="preserve"> </w:t>
            </w:r>
          </w:p>
        </w:tc>
        <w:tc>
          <w:tcPr>
            <w:tcW w:w="1724" w:type="dxa"/>
            <w:tcBorders/>
            <w:vAlign w:val="center"/>
          </w:tcPr>
          <w:p>
            <w:pPr>
              <w:pStyle w:val="style90"/>
              <w:adjustRightInd w:val="false"/>
              <w:spacing w:after="50" w:lineRule="auto" w:line="240"/>
              <w:ind w:firstLine="0" w:firstLineChars="0"/>
              <w:jc w:val="center"/>
              <w:outlineLvl w:val="1"/>
              <w:rPr>
                <w:rFonts w:ascii="宋体" w:hAnsi="宋体" w:hint="eastAsia"/>
                <w:sz w:val="21"/>
                <w:szCs w:val="21"/>
              </w:rPr>
            </w:pPr>
            <w:r>
              <w:rPr>
                <w:rFonts w:ascii="宋体" w:hAnsi="宋体" w:hint="eastAsia"/>
                <w:sz w:val="21"/>
                <w:szCs w:val="21"/>
              </w:rPr>
              <w:t>第</w:t>
            </w:r>
            <w:r>
              <w:rPr>
                <w:rFonts w:ascii="宋体" w:hAnsi="宋体" w:hint="eastAsia"/>
                <w:sz w:val="21"/>
                <w:szCs w:val="21"/>
              </w:rPr>
              <w:t>一</w:t>
            </w:r>
            <w:r>
              <w:rPr>
                <w:rFonts w:ascii="宋体" w:hAnsi="宋体"/>
                <w:sz w:val="21"/>
                <w:szCs w:val="21"/>
              </w:rPr>
              <w:t>完成单位</w:t>
            </w:r>
          </w:p>
        </w:tc>
        <w:tc>
          <w:tcPr>
            <w:tcW w:w="1581" w:type="dxa"/>
            <w:tcBorders/>
            <w:vAlign w:val="center"/>
          </w:tcPr>
          <w:p>
            <w:pPr>
              <w:pStyle w:val="style90"/>
              <w:adjustRightInd w:val="false"/>
              <w:spacing w:after="50" w:lineRule="auto" w:line="240"/>
              <w:ind w:firstLine="315" w:firstLineChars="150"/>
              <w:outlineLvl w:val="1"/>
              <w:rPr>
                <w:rFonts w:ascii="宋体" w:hAnsi="宋体"/>
                <w:sz w:val="21"/>
                <w:szCs w:val="21"/>
              </w:rPr>
            </w:pPr>
            <w:r>
              <w:rPr>
                <w:rFonts w:ascii="宋体" w:hAnsi="宋体" w:hint="eastAsia"/>
                <w:sz w:val="21"/>
                <w:szCs w:val="21"/>
              </w:rPr>
              <w:t>作者</w:t>
            </w:r>
          </w:p>
        </w:tc>
        <w:tc>
          <w:tcPr>
            <w:tcW w:w="1630" w:type="dxa"/>
            <w:tcBorders/>
            <w:vAlign w:val="center"/>
          </w:tcPr>
          <w:p>
            <w:pPr>
              <w:pStyle w:val="style90"/>
              <w:adjustRightInd w:val="false"/>
              <w:spacing w:after="50" w:lineRule="auto" w:line="240"/>
              <w:ind w:firstLine="0" w:firstLineChars="0"/>
              <w:jc w:val="center"/>
              <w:outlineLvl w:val="1"/>
              <w:rPr>
                <w:rFonts w:ascii="宋体" w:hAnsi="宋体"/>
                <w:sz w:val="21"/>
                <w:szCs w:val="21"/>
              </w:rPr>
            </w:pPr>
            <w:r>
              <w:rPr>
                <w:rFonts w:ascii="宋体" w:hAnsi="宋体" w:hint="eastAsia"/>
                <w:sz w:val="21"/>
                <w:szCs w:val="21"/>
              </w:rPr>
              <w:t>年</w:t>
            </w:r>
            <w:r>
              <w:rPr>
                <w:rFonts w:ascii="宋体" w:hAnsi="宋体" w:hint="eastAsia"/>
                <w:sz w:val="21"/>
                <w:szCs w:val="21"/>
              </w:rPr>
              <w:t>卷页码（</w:t>
            </w:r>
            <w:r>
              <w:rPr>
                <w:rFonts w:ascii="宋体" w:hAnsi="宋体" w:hint="eastAsia"/>
                <w:sz w:val="21"/>
                <w:szCs w:val="21"/>
              </w:rPr>
              <w:t>xx</w:t>
            </w:r>
            <w:r>
              <w:rPr>
                <w:rFonts w:ascii="宋体" w:hAnsi="宋体" w:hint="eastAsia"/>
                <w:sz w:val="21"/>
                <w:szCs w:val="21"/>
              </w:rPr>
              <w:t>年</w:t>
            </w:r>
            <w:r>
              <w:rPr>
                <w:rFonts w:ascii="宋体" w:hAnsi="宋体" w:hint="eastAsia"/>
                <w:sz w:val="21"/>
                <w:szCs w:val="21"/>
              </w:rPr>
              <w:t>xx</w:t>
            </w:r>
            <w:r>
              <w:rPr>
                <w:rFonts w:ascii="宋体" w:hAnsi="宋体" w:hint="eastAsia"/>
                <w:sz w:val="21"/>
                <w:szCs w:val="21"/>
              </w:rPr>
              <w:t>卷</w:t>
            </w:r>
            <w:r>
              <w:rPr>
                <w:rFonts w:ascii="宋体" w:hAnsi="宋体" w:hint="eastAsia"/>
                <w:sz w:val="21"/>
                <w:szCs w:val="21"/>
              </w:rPr>
              <w:t>xx</w:t>
            </w:r>
            <w:r>
              <w:rPr>
                <w:rFonts w:ascii="宋体" w:hAnsi="宋体" w:hint="eastAsia"/>
                <w:sz w:val="21"/>
                <w:szCs w:val="21"/>
              </w:rPr>
              <w:t>页）</w:t>
            </w:r>
          </w:p>
        </w:tc>
        <w:tc>
          <w:tcPr>
            <w:tcW w:w="1038" w:type="dxa"/>
            <w:tcBorders/>
            <w:vAlign w:val="center"/>
          </w:tcPr>
          <w:p>
            <w:pPr>
              <w:pStyle w:val="style90"/>
              <w:adjustRightInd w:val="false"/>
              <w:spacing w:after="50" w:lineRule="auto" w:line="240"/>
              <w:ind w:firstLine="0" w:firstLineChars="0"/>
              <w:jc w:val="center"/>
              <w:outlineLvl w:val="1"/>
              <w:rPr>
                <w:rFonts w:ascii="宋体" w:hAnsi="宋体"/>
                <w:sz w:val="21"/>
                <w:szCs w:val="21"/>
              </w:rPr>
            </w:pPr>
            <w:r>
              <w:rPr>
                <w:rFonts w:ascii="宋体" w:hAnsi="宋体" w:hint="eastAsia"/>
                <w:sz w:val="21"/>
                <w:szCs w:val="21"/>
              </w:rPr>
              <w:t>发表时间</w:t>
            </w:r>
          </w:p>
        </w:tc>
        <w:tc>
          <w:tcPr>
            <w:tcW w:w="1495" w:type="dxa"/>
            <w:tcBorders/>
            <w:vAlign w:val="center"/>
          </w:tcPr>
          <w:p>
            <w:pPr>
              <w:pStyle w:val="style90"/>
              <w:adjustRightInd w:val="false"/>
              <w:spacing w:after="50" w:lineRule="auto" w:line="240"/>
              <w:ind w:firstLine="0" w:firstLineChars="0"/>
              <w:jc w:val="center"/>
              <w:outlineLvl w:val="1"/>
              <w:rPr>
                <w:rFonts w:ascii="宋体" w:hAnsi="宋体"/>
                <w:sz w:val="21"/>
                <w:szCs w:val="21"/>
              </w:rPr>
            </w:pPr>
            <w:r>
              <w:rPr>
                <w:rFonts w:ascii="宋体" w:hAnsi="宋体" w:hint="eastAsia"/>
                <w:sz w:val="21"/>
                <w:szCs w:val="21"/>
              </w:rPr>
              <w:t>通讯作者</w:t>
            </w:r>
          </w:p>
        </w:tc>
        <w:tc>
          <w:tcPr>
            <w:tcW w:w="1124" w:type="dxa"/>
            <w:tcBorders/>
            <w:vAlign w:val="center"/>
          </w:tcPr>
          <w:p>
            <w:pPr>
              <w:pStyle w:val="style90"/>
              <w:adjustRightInd w:val="false"/>
              <w:spacing w:after="50" w:lineRule="auto" w:line="240"/>
              <w:ind w:firstLine="0" w:firstLineChars="0"/>
              <w:jc w:val="center"/>
              <w:outlineLvl w:val="1"/>
              <w:rPr>
                <w:rFonts w:ascii="宋体" w:hAnsi="宋体"/>
                <w:sz w:val="21"/>
                <w:szCs w:val="21"/>
              </w:rPr>
            </w:pPr>
            <w:r>
              <w:rPr>
                <w:rFonts w:ascii="宋体" w:hAnsi="宋体" w:hint="eastAsia"/>
                <w:sz w:val="21"/>
                <w:szCs w:val="21"/>
              </w:rPr>
              <w:t>第一作者</w:t>
            </w:r>
          </w:p>
        </w:tc>
      </w:tr>
      <w:tr>
        <w:tblPrEx/>
        <w:trPr>
          <w:trHeight w:val="4718" w:hRule="exact"/>
          <w:jc w:val="center"/>
        </w:trPr>
        <w:tc>
          <w:tcPr>
            <w:tcW w:w="134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1</w:t>
            </w:r>
          </w:p>
        </w:tc>
        <w:tc>
          <w:tcPr>
            <w:tcW w:w="326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 xml:space="preserve">Facile fabrication of biomimetic films with the microdome and tapered nanonipple hierarchical structure possessing high </w:t>
            </w:r>
            <w:r>
              <w:rPr>
                <w:rFonts w:ascii="Times New Roman" w:eastAsia="仿宋" w:hint="eastAsia"/>
                <w:sz w:val="21"/>
                <w:szCs w:val="21"/>
              </w:rPr>
              <w:t>haze, high transmittance, anti-fouling and moisture self-cleaning functions</w:t>
            </w:r>
          </w:p>
        </w:tc>
        <w:tc>
          <w:tcPr>
            <w:tcW w:w="162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i/>
                <w:sz w:val="21"/>
                <w:szCs w:val="21"/>
              </w:rPr>
              <w:t>Chem. Eng. J.</w:t>
            </w:r>
          </w:p>
        </w:tc>
        <w:tc>
          <w:tcPr>
            <w:tcW w:w="1724" w:type="dxa"/>
            <w:tcBorders/>
            <w:vAlign w:val="center"/>
          </w:tcPr>
          <w:p>
            <w:pPr>
              <w:pStyle w:val="style90"/>
              <w:adjustRightInd w:val="false"/>
              <w:spacing w:after="50" w:lineRule="auto" w:line="240"/>
              <w:ind w:firstLine="0" w:firstLineChars="0"/>
              <w:jc w:val="center"/>
              <w:outlineLvl w:val="1"/>
              <w:rPr>
                <w:rFonts w:ascii="Times New Roman" w:eastAsia="仿宋"/>
                <w:sz w:val="21"/>
                <w:szCs w:val="21"/>
              </w:rPr>
            </w:pPr>
            <w:r>
              <w:rPr>
                <w:rFonts w:ascii="Times New Roman" w:eastAsia="仿宋"/>
                <w:sz w:val="21"/>
                <w:szCs w:val="21"/>
              </w:rPr>
              <w:t>陕西师范大学</w:t>
            </w:r>
          </w:p>
        </w:tc>
        <w:tc>
          <w:tcPr>
            <w:tcW w:w="158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Yingjun Ma</w:t>
            </w:r>
            <w:r>
              <w:rPr>
                <w:rFonts w:ascii="Times New Roman" w:eastAsia="仿宋" w:hint="eastAsia"/>
                <w:sz w:val="21"/>
                <w:szCs w:val="21"/>
              </w:rPr>
              <w:t>（马英俊），</w:t>
            </w:r>
            <w:r>
              <w:rPr>
                <w:rFonts w:ascii="Times New Roman" w:eastAsia="仿宋" w:hint="eastAsia"/>
                <w:sz w:val="21"/>
                <w:szCs w:val="21"/>
              </w:rPr>
              <w:t>Tong Gou</w:t>
            </w:r>
            <w:r>
              <w:rPr>
                <w:rFonts w:ascii="Times New Roman" w:eastAsia="仿宋" w:hint="eastAsia"/>
                <w:sz w:val="21"/>
                <w:szCs w:val="21"/>
              </w:rPr>
              <w:t>（苟彤），</w:t>
            </w:r>
            <w:r>
              <w:rPr>
                <w:rFonts w:ascii="Times New Roman" w:eastAsia="仿宋" w:hint="eastAsia"/>
                <w:sz w:val="21"/>
                <w:szCs w:val="21"/>
              </w:rPr>
              <w:t>Chenchen Feng</w:t>
            </w:r>
            <w:r>
              <w:rPr>
                <w:rFonts w:ascii="Times New Roman" w:eastAsia="仿宋" w:hint="eastAsia"/>
                <w:sz w:val="21"/>
                <w:szCs w:val="21"/>
              </w:rPr>
              <w:t>（冯晨晨），</w:t>
            </w:r>
            <w:r>
              <w:rPr>
                <w:rFonts w:ascii="Times New Roman" w:eastAsia="仿宋" w:hint="eastAsia"/>
                <w:sz w:val="21"/>
                <w:szCs w:val="21"/>
              </w:rPr>
              <w:t>Juan Li</w:t>
            </w:r>
            <w:r>
              <w:rPr>
                <w:rFonts w:ascii="Times New Roman" w:eastAsia="仿宋" w:hint="eastAsia"/>
                <w:sz w:val="21"/>
                <w:szCs w:val="21"/>
              </w:rPr>
              <w:t>（李娟），</w:t>
            </w:r>
            <w:r>
              <w:rPr>
                <w:rFonts w:ascii="Times New Roman" w:eastAsia="仿宋" w:hint="eastAsia"/>
                <w:sz w:val="21"/>
                <w:szCs w:val="21"/>
              </w:rPr>
              <w:t>Ying Li</w:t>
            </w:r>
            <w:r>
              <w:rPr>
                <w:rFonts w:ascii="Times New Roman" w:eastAsia="仿宋" w:hint="eastAsia"/>
                <w:sz w:val="21"/>
                <w:szCs w:val="21"/>
              </w:rPr>
              <w:t>（李颖），</w:t>
            </w:r>
            <w:r>
              <w:rPr>
                <w:rFonts w:ascii="Times New Roman" w:eastAsia="仿宋" w:hint="eastAsia"/>
                <w:sz w:val="21"/>
                <w:szCs w:val="21"/>
              </w:rPr>
              <w:t>Jingbo Huang</w:t>
            </w:r>
            <w:r>
              <w:rPr>
                <w:rFonts w:ascii="Times New Roman" w:eastAsia="仿宋" w:hint="eastAsia"/>
                <w:sz w:val="21"/>
                <w:szCs w:val="21"/>
              </w:rPr>
              <w:t>（黄靖波），</w:t>
            </w:r>
            <w:r>
              <w:rPr>
                <w:rFonts w:ascii="Times New Roman" w:eastAsia="仿宋" w:hint="eastAsia"/>
                <w:sz w:val="21"/>
                <w:szCs w:val="21"/>
              </w:rPr>
              <w:t>Runmei Li</w:t>
            </w:r>
            <w:r>
              <w:rPr>
                <w:rFonts w:ascii="Times New Roman" w:eastAsia="仿宋" w:hint="eastAsia"/>
                <w:sz w:val="21"/>
                <w:szCs w:val="21"/>
              </w:rPr>
              <w:t>（李润梅），</w:t>
            </w:r>
            <w:r>
              <w:rPr>
                <w:rFonts w:ascii="Times New Roman" w:eastAsia="仿宋" w:hint="eastAsia"/>
                <w:sz w:val="21"/>
                <w:szCs w:val="21"/>
              </w:rPr>
              <w:t>Zhongyue Zhang</w:t>
            </w:r>
            <w:r>
              <w:rPr>
                <w:rFonts w:ascii="Times New Roman" w:eastAsia="仿宋" w:hint="eastAsia"/>
                <w:sz w:val="21"/>
                <w:szCs w:val="21"/>
              </w:rPr>
              <w:t>（张中月），</w:t>
            </w:r>
            <w:r>
              <w:rPr>
                <w:rFonts w:ascii="Times New Roman" w:eastAsia="仿宋" w:hint="eastAsia"/>
                <w:sz w:val="21"/>
                <w:szCs w:val="21"/>
              </w:rPr>
              <w:t>Xuefeng Gao</w:t>
            </w:r>
            <w:r>
              <w:rPr>
                <w:rFonts w:ascii="Times New Roman" w:eastAsia="仿宋" w:hint="eastAsia"/>
                <w:sz w:val="21"/>
                <w:szCs w:val="21"/>
              </w:rPr>
              <w:t>（高雪峰）</w:t>
            </w:r>
          </w:p>
        </w:tc>
        <w:tc>
          <w:tcPr>
            <w:tcW w:w="1630"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2021, 404, 127101</w:t>
            </w:r>
          </w:p>
        </w:tc>
        <w:tc>
          <w:tcPr>
            <w:tcW w:w="1038"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2020</w:t>
            </w:r>
            <w:r>
              <w:rPr>
                <w:rFonts w:ascii="Times New Roman" w:eastAsia="仿宋" w:hint="eastAsia"/>
                <w:sz w:val="21"/>
                <w:szCs w:val="21"/>
              </w:rPr>
              <w:t>年</w:t>
            </w:r>
            <w:r>
              <w:rPr>
                <w:rFonts w:ascii="Times New Roman" w:eastAsia="仿宋" w:hint="eastAsia"/>
                <w:sz w:val="21"/>
                <w:szCs w:val="21"/>
              </w:rPr>
              <w:t>9</w:t>
            </w:r>
            <w:r>
              <w:rPr>
                <w:rFonts w:ascii="Times New Roman" w:eastAsia="仿宋" w:hint="eastAsia"/>
                <w:sz w:val="21"/>
                <w:szCs w:val="21"/>
              </w:rPr>
              <w:t>月</w:t>
            </w:r>
          </w:p>
        </w:tc>
        <w:tc>
          <w:tcPr>
            <w:tcW w:w="1495"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李娟，高雪峰</w:t>
            </w:r>
          </w:p>
        </w:tc>
        <w:tc>
          <w:tcPr>
            <w:tcW w:w="1124"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马英俊，苟彤，冯晨晨</w:t>
            </w:r>
          </w:p>
        </w:tc>
      </w:tr>
      <w:tr>
        <w:tblPrEx/>
        <w:trPr>
          <w:trHeight w:val="6188" w:hRule="exact"/>
          <w:jc w:val="center"/>
        </w:trPr>
        <w:tc>
          <w:tcPr>
            <w:tcW w:w="134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w:t>
            </w:r>
          </w:p>
        </w:tc>
        <w:tc>
          <w:tcPr>
            <w:tcW w:w="326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Superhydrophobic-superhydrophilic hybrid surface with highly ordered tip-capped nanopore arrays for surface-enhanced Raman scattering spectroscopy</w:t>
            </w:r>
          </w:p>
        </w:tc>
        <w:tc>
          <w:tcPr>
            <w:tcW w:w="1621" w:type="dxa"/>
            <w:tcBorders/>
            <w:vAlign w:val="center"/>
          </w:tcPr>
          <w:p>
            <w:pPr>
              <w:pStyle w:val="style90"/>
              <w:adjustRightInd w:val="false"/>
              <w:spacing w:after="50" w:lineRule="auto" w:line="240"/>
              <w:ind w:firstLine="0" w:firstLineChars="0"/>
              <w:jc w:val="left"/>
              <w:outlineLvl w:val="1"/>
              <w:rPr>
                <w:rFonts w:ascii="Times New Roman" w:eastAsia="仿宋"/>
                <w:i/>
                <w:sz w:val="21"/>
                <w:szCs w:val="21"/>
              </w:rPr>
            </w:pPr>
            <w:r>
              <w:rPr>
                <w:rFonts w:ascii="Times New Roman" w:eastAsia="仿宋" w:hint="eastAsia"/>
                <w:i/>
                <w:sz w:val="21"/>
                <w:szCs w:val="21"/>
              </w:rPr>
              <w:t>ACS Appl. Mater. Interfaces</w:t>
            </w:r>
          </w:p>
        </w:tc>
        <w:tc>
          <w:tcPr>
            <w:tcW w:w="1724" w:type="dxa"/>
            <w:tcBorders/>
            <w:vAlign w:val="center"/>
          </w:tcPr>
          <w:p>
            <w:pPr>
              <w:pStyle w:val="style90"/>
              <w:adjustRightInd w:val="false"/>
              <w:spacing w:after="50" w:lineRule="auto" w:line="240"/>
              <w:ind w:firstLine="0" w:firstLineChars="0"/>
              <w:jc w:val="center"/>
              <w:outlineLvl w:val="1"/>
              <w:rPr>
                <w:rFonts w:ascii="Times New Roman" w:eastAsia="仿宋"/>
                <w:sz w:val="21"/>
                <w:szCs w:val="21"/>
              </w:rPr>
            </w:pPr>
            <w:r>
              <w:rPr>
                <w:rFonts w:ascii="Times New Roman" w:eastAsia="仿宋"/>
                <w:sz w:val="21"/>
                <w:szCs w:val="21"/>
              </w:rPr>
              <w:t>陕西师范大学</w:t>
            </w:r>
          </w:p>
        </w:tc>
        <w:tc>
          <w:tcPr>
            <w:tcW w:w="158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Jingbo Huang</w:t>
            </w:r>
            <w:r>
              <w:rPr>
                <w:rFonts w:ascii="Times New Roman" w:eastAsia="仿宋" w:hint="eastAsia"/>
                <w:sz w:val="21"/>
                <w:szCs w:val="21"/>
              </w:rPr>
              <w:t>（黄靖波），</w:t>
            </w:r>
            <w:r>
              <w:rPr>
                <w:rFonts w:ascii="Times New Roman" w:eastAsia="仿宋" w:hint="eastAsia"/>
                <w:sz w:val="21"/>
                <w:szCs w:val="21"/>
              </w:rPr>
              <w:t>Yihao Wen</w:t>
            </w:r>
            <w:r>
              <w:rPr>
                <w:rFonts w:ascii="Times New Roman" w:eastAsia="仿宋" w:hint="eastAsia"/>
                <w:sz w:val="21"/>
                <w:szCs w:val="21"/>
              </w:rPr>
              <w:t>（文一豪），</w:t>
            </w:r>
            <w:r>
              <w:rPr>
                <w:rFonts w:ascii="Times New Roman" w:eastAsia="仿宋" w:hint="eastAsia"/>
                <w:sz w:val="21"/>
                <w:szCs w:val="21"/>
              </w:rPr>
              <w:t xml:space="preserve">Juan </w:t>
            </w:r>
            <w:r>
              <w:rPr>
                <w:rFonts w:ascii="Times New Roman" w:eastAsia="仿宋" w:hint="eastAsia"/>
                <w:sz w:val="21"/>
                <w:szCs w:val="21"/>
              </w:rPr>
              <w:t>Li</w:t>
            </w:r>
            <w:r>
              <w:rPr>
                <w:rFonts w:ascii="Times New Roman" w:eastAsia="仿宋" w:hint="eastAsia"/>
                <w:sz w:val="21"/>
                <w:szCs w:val="21"/>
              </w:rPr>
              <w:t>（李娟），</w:t>
            </w:r>
            <w:r>
              <w:rPr>
                <w:rFonts w:ascii="Times New Roman" w:eastAsia="仿宋" w:hint="eastAsia"/>
                <w:sz w:val="21"/>
                <w:szCs w:val="21"/>
              </w:rPr>
              <w:t>Ying Li</w:t>
            </w:r>
            <w:r>
              <w:rPr>
                <w:rFonts w:ascii="Times New Roman" w:eastAsia="仿宋" w:hint="eastAsia"/>
                <w:sz w:val="21"/>
                <w:szCs w:val="21"/>
              </w:rPr>
              <w:t>（李颖），</w:t>
            </w:r>
            <w:r>
              <w:rPr>
                <w:rFonts w:ascii="Times New Roman" w:eastAsia="仿宋" w:hint="eastAsia"/>
                <w:sz w:val="21"/>
                <w:szCs w:val="21"/>
              </w:rPr>
              <w:t>Tong Gou</w:t>
            </w:r>
            <w:r>
              <w:rPr>
                <w:rFonts w:ascii="Times New Roman" w:eastAsia="仿宋" w:hint="eastAsia"/>
                <w:sz w:val="21"/>
                <w:szCs w:val="21"/>
              </w:rPr>
              <w:t>（苟彤），</w:t>
            </w:r>
            <w:r>
              <w:rPr>
                <w:rFonts w:ascii="Times New Roman" w:eastAsia="仿宋" w:hint="eastAsia"/>
                <w:sz w:val="21"/>
                <w:szCs w:val="21"/>
              </w:rPr>
              <w:t>Yingjun Ma</w:t>
            </w:r>
            <w:r>
              <w:rPr>
                <w:rFonts w:ascii="Times New Roman" w:eastAsia="仿宋" w:hint="eastAsia"/>
                <w:sz w:val="21"/>
                <w:szCs w:val="21"/>
              </w:rPr>
              <w:t>（马英俊），</w:t>
            </w:r>
            <w:r>
              <w:rPr>
                <w:rFonts w:ascii="Times New Roman" w:eastAsia="仿宋" w:hint="eastAsia"/>
                <w:sz w:val="21"/>
                <w:szCs w:val="21"/>
              </w:rPr>
              <w:t>Yu Qu</w:t>
            </w:r>
            <w:r>
              <w:rPr>
                <w:rFonts w:ascii="Times New Roman" w:eastAsia="仿宋" w:hint="eastAsia"/>
                <w:sz w:val="21"/>
                <w:szCs w:val="21"/>
              </w:rPr>
              <w:t>（屈瑜），</w:t>
            </w:r>
            <w:r>
              <w:rPr>
                <w:rFonts w:ascii="Times New Roman" w:eastAsia="仿宋" w:hint="eastAsia"/>
                <w:sz w:val="21"/>
                <w:szCs w:val="21"/>
              </w:rPr>
              <w:t>Zhongyue Zhang</w:t>
            </w:r>
            <w:r>
              <w:rPr>
                <w:rFonts w:ascii="Times New Roman" w:eastAsia="仿宋" w:hint="eastAsia"/>
                <w:sz w:val="21"/>
                <w:szCs w:val="21"/>
              </w:rPr>
              <w:t>（张中月），</w:t>
            </w:r>
            <w:r>
              <w:rPr>
                <w:rFonts w:ascii="Times New Roman" w:eastAsia="仿宋" w:hint="eastAsia"/>
                <w:sz w:val="21"/>
                <w:szCs w:val="21"/>
              </w:rPr>
              <w:t>Wei Ren</w:t>
            </w:r>
            <w:r>
              <w:rPr>
                <w:rFonts w:ascii="Times New Roman" w:eastAsia="仿宋" w:hint="eastAsia"/>
                <w:sz w:val="21"/>
                <w:szCs w:val="21"/>
              </w:rPr>
              <w:t>（任卫），</w:t>
            </w:r>
            <w:r>
              <w:rPr>
                <w:rFonts w:ascii="Times New Roman" w:eastAsia="仿宋" w:hint="eastAsia"/>
                <w:sz w:val="21"/>
                <w:szCs w:val="21"/>
              </w:rPr>
              <w:t>Zhiying Zhang</w:t>
            </w:r>
            <w:r>
              <w:rPr>
                <w:rFonts w:ascii="Times New Roman" w:eastAsia="仿宋" w:hint="eastAsia"/>
                <w:sz w:val="21"/>
                <w:szCs w:val="21"/>
              </w:rPr>
              <w:t>（张智颖），</w:t>
            </w:r>
            <w:r>
              <w:rPr>
                <w:rFonts w:ascii="Times New Roman" w:eastAsia="仿宋" w:hint="eastAsia"/>
                <w:sz w:val="21"/>
                <w:szCs w:val="21"/>
              </w:rPr>
              <w:t>Ting Liu</w:t>
            </w:r>
            <w:r>
              <w:rPr>
                <w:rFonts w:ascii="Times New Roman" w:eastAsia="仿宋" w:hint="eastAsia"/>
                <w:sz w:val="21"/>
                <w:szCs w:val="21"/>
              </w:rPr>
              <w:t>（刘婷），</w:t>
            </w:r>
            <w:r>
              <w:rPr>
                <w:rFonts w:ascii="Times New Roman" w:eastAsia="仿宋" w:hint="eastAsia"/>
                <w:sz w:val="21"/>
                <w:szCs w:val="21"/>
              </w:rPr>
              <w:t>Runguang Sun</w:t>
            </w:r>
            <w:r>
              <w:rPr>
                <w:rFonts w:ascii="Times New Roman" w:eastAsia="仿宋" w:hint="eastAsia"/>
                <w:sz w:val="21"/>
                <w:szCs w:val="21"/>
              </w:rPr>
              <w:t>（孙润广）</w:t>
            </w:r>
          </w:p>
        </w:tc>
        <w:tc>
          <w:tcPr>
            <w:tcW w:w="1630"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2020, 12, 37499-37505</w:t>
            </w:r>
          </w:p>
        </w:tc>
        <w:tc>
          <w:tcPr>
            <w:tcW w:w="1038" w:type="dxa"/>
            <w:tcBorders/>
            <w:vAlign w:val="center"/>
          </w:tcPr>
          <w:p>
            <w:pPr>
              <w:pStyle w:val="style90"/>
              <w:adjustRightInd w:val="false"/>
              <w:spacing w:after="50" w:lineRule="auto" w:line="240"/>
              <w:ind w:firstLine="0" w:firstLineChars="0"/>
              <w:jc w:val="left"/>
              <w:outlineLvl w:val="1"/>
              <w:rPr/>
            </w:pPr>
            <w:r>
              <w:rPr>
                <w:rFonts w:ascii="Times New Roman" w:eastAsia="仿宋" w:hint="eastAsia"/>
                <w:sz w:val="21"/>
                <w:szCs w:val="21"/>
              </w:rPr>
              <w:t>2020</w:t>
            </w:r>
            <w:r>
              <w:rPr>
                <w:rFonts w:ascii="Times New Roman" w:eastAsia="仿宋" w:hint="eastAsia"/>
                <w:sz w:val="21"/>
                <w:szCs w:val="21"/>
              </w:rPr>
              <w:t>年</w:t>
            </w:r>
            <w:r>
              <w:rPr>
                <w:rFonts w:ascii="Times New Roman" w:eastAsia="仿宋" w:hint="eastAsia"/>
                <w:sz w:val="21"/>
                <w:szCs w:val="21"/>
              </w:rPr>
              <w:t>8</w:t>
            </w:r>
            <w:r>
              <w:rPr>
                <w:rFonts w:ascii="Times New Roman" w:eastAsia="仿宋" w:hint="eastAsia"/>
                <w:sz w:val="21"/>
                <w:szCs w:val="21"/>
              </w:rPr>
              <w:t>月</w:t>
            </w:r>
          </w:p>
        </w:tc>
        <w:tc>
          <w:tcPr>
            <w:tcW w:w="1495"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李娟，</w:t>
            </w:r>
            <w:r>
              <w:rPr>
                <w:rFonts w:ascii="Times New Roman" w:eastAsia="仿宋" w:hint="eastAsia"/>
                <w:sz w:val="21"/>
                <w:szCs w:val="21"/>
              </w:rPr>
              <w:t>任卫</w:t>
            </w:r>
          </w:p>
        </w:tc>
        <w:tc>
          <w:tcPr>
            <w:tcW w:w="1124"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黄靖波</w:t>
            </w:r>
          </w:p>
        </w:tc>
      </w:tr>
      <w:tr>
        <w:tblPrEx/>
        <w:trPr>
          <w:trHeight w:val="5681" w:hRule="exact"/>
          <w:jc w:val="center"/>
        </w:trPr>
        <w:tc>
          <w:tcPr>
            <w:tcW w:w="134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3</w:t>
            </w:r>
          </w:p>
        </w:tc>
        <w:tc>
          <w:tcPr>
            <w:tcW w:w="326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 xml:space="preserve">A bioinspired, highly transparent surface with dry-style antifogging, </w:t>
            </w:r>
            <w:r>
              <w:rPr>
                <w:rFonts w:ascii="Times New Roman" w:eastAsia="仿宋" w:hint="eastAsia"/>
                <w:sz w:val="21"/>
                <w:szCs w:val="21"/>
              </w:rPr>
              <w:t>antifrosting, antifouling, and moisture self-cleaning properties</w:t>
            </w:r>
          </w:p>
        </w:tc>
        <w:tc>
          <w:tcPr>
            <w:tcW w:w="1621" w:type="dxa"/>
            <w:tcBorders/>
            <w:vAlign w:val="center"/>
          </w:tcPr>
          <w:p>
            <w:pPr>
              <w:pStyle w:val="style90"/>
              <w:adjustRightInd w:val="false"/>
              <w:spacing w:after="50" w:lineRule="auto" w:line="240"/>
              <w:ind w:firstLine="0" w:firstLineChars="0"/>
              <w:jc w:val="left"/>
              <w:outlineLvl w:val="1"/>
              <w:rPr>
                <w:rFonts w:ascii="Times New Roman" w:eastAsia="仿宋"/>
                <w:i/>
                <w:sz w:val="21"/>
                <w:szCs w:val="21"/>
              </w:rPr>
            </w:pPr>
            <w:r>
              <w:rPr>
                <w:rFonts w:ascii="Times New Roman" w:eastAsia="仿宋" w:hint="eastAsia"/>
                <w:i/>
                <w:sz w:val="21"/>
                <w:szCs w:val="21"/>
              </w:rPr>
              <w:t>Macromol. Rapid Commun.</w:t>
            </w:r>
          </w:p>
        </w:tc>
        <w:tc>
          <w:tcPr>
            <w:tcW w:w="1724" w:type="dxa"/>
            <w:tcBorders/>
            <w:vAlign w:val="center"/>
          </w:tcPr>
          <w:p>
            <w:pPr>
              <w:pStyle w:val="style90"/>
              <w:adjustRightInd w:val="false"/>
              <w:spacing w:after="50" w:lineRule="auto" w:line="240"/>
              <w:ind w:firstLine="0" w:firstLineChars="0"/>
              <w:jc w:val="center"/>
              <w:outlineLvl w:val="1"/>
              <w:rPr>
                <w:rFonts w:ascii="Times New Roman" w:eastAsia="仿宋"/>
                <w:sz w:val="21"/>
                <w:szCs w:val="21"/>
              </w:rPr>
            </w:pPr>
            <w:r>
              <w:rPr>
                <w:rFonts w:ascii="Times New Roman" w:eastAsia="仿宋"/>
                <w:sz w:val="21"/>
                <w:szCs w:val="21"/>
              </w:rPr>
              <w:t>陕西师范大学</w:t>
            </w:r>
          </w:p>
        </w:tc>
        <w:tc>
          <w:tcPr>
            <w:tcW w:w="158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Chenchen Feng</w:t>
            </w:r>
            <w:r>
              <w:rPr>
                <w:rFonts w:ascii="Times New Roman" w:eastAsia="仿宋" w:hint="eastAsia"/>
                <w:sz w:val="21"/>
                <w:szCs w:val="21"/>
              </w:rPr>
              <w:t>（冯晨晨），</w:t>
            </w:r>
            <w:r>
              <w:rPr>
                <w:rFonts w:ascii="Times New Roman" w:eastAsia="仿宋" w:hint="eastAsia"/>
                <w:sz w:val="21"/>
                <w:szCs w:val="21"/>
              </w:rPr>
              <w:t>Zhiying zhang</w:t>
            </w:r>
            <w:r>
              <w:rPr>
                <w:rFonts w:ascii="Times New Roman" w:eastAsia="仿宋" w:hint="eastAsia"/>
                <w:sz w:val="21"/>
                <w:szCs w:val="21"/>
              </w:rPr>
              <w:t>（张智颖），</w:t>
            </w:r>
            <w:r>
              <w:rPr>
                <w:rFonts w:ascii="Times New Roman" w:eastAsia="仿宋" w:hint="eastAsia"/>
                <w:sz w:val="21"/>
                <w:szCs w:val="21"/>
              </w:rPr>
              <w:t>Juan Li</w:t>
            </w:r>
            <w:r>
              <w:rPr>
                <w:rFonts w:ascii="Times New Roman" w:eastAsia="仿宋" w:hint="eastAsia"/>
                <w:sz w:val="21"/>
                <w:szCs w:val="21"/>
              </w:rPr>
              <w:t>（李娟），</w:t>
            </w:r>
            <w:r>
              <w:rPr>
                <w:rFonts w:ascii="Times New Roman" w:eastAsia="仿宋" w:hint="eastAsia"/>
                <w:sz w:val="21"/>
                <w:szCs w:val="21"/>
              </w:rPr>
              <w:t>Yu Qu</w:t>
            </w:r>
            <w:r>
              <w:rPr>
                <w:rFonts w:ascii="Times New Roman" w:eastAsia="仿宋" w:hint="eastAsia"/>
                <w:sz w:val="21"/>
                <w:szCs w:val="21"/>
              </w:rPr>
              <w:t>（屈瑜），</w:t>
            </w:r>
            <w:r>
              <w:rPr>
                <w:rFonts w:ascii="Times New Roman" w:eastAsia="仿宋" w:hint="eastAsia"/>
                <w:sz w:val="21"/>
                <w:szCs w:val="21"/>
              </w:rPr>
              <w:t>Danan Xing</w:t>
            </w:r>
            <w:r>
              <w:rPr>
                <w:rFonts w:ascii="Times New Roman" w:eastAsia="仿宋" w:hint="eastAsia"/>
                <w:sz w:val="21"/>
                <w:szCs w:val="21"/>
              </w:rPr>
              <w:t>（邢丹丹），</w:t>
            </w:r>
            <w:r>
              <w:rPr>
                <w:rFonts w:ascii="Times New Roman" w:eastAsia="仿宋" w:hint="eastAsia"/>
                <w:sz w:val="21"/>
                <w:szCs w:val="21"/>
              </w:rPr>
              <w:t>Xuefeng Gao</w:t>
            </w:r>
            <w:r>
              <w:rPr>
                <w:rFonts w:ascii="Times New Roman" w:eastAsia="仿宋" w:hint="eastAsia"/>
                <w:sz w:val="21"/>
                <w:szCs w:val="21"/>
              </w:rPr>
              <w:t>（高雪峰），</w:t>
            </w:r>
            <w:r>
              <w:rPr>
                <w:rFonts w:ascii="Times New Roman" w:eastAsia="仿宋" w:hint="eastAsia"/>
                <w:sz w:val="21"/>
                <w:szCs w:val="21"/>
              </w:rPr>
              <w:t>Zhongyue Zhang</w:t>
            </w:r>
            <w:r>
              <w:rPr>
                <w:rFonts w:ascii="Times New Roman" w:eastAsia="仿宋" w:hint="eastAsia"/>
                <w:sz w:val="21"/>
                <w:szCs w:val="21"/>
              </w:rPr>
              <w:t>（张中月），</w:t>
            </w:r>
            <w:r>
              <w:rPr>
                <w:rFonts w:ascii="Times New Roman" w:eastAsia="仿宋" w:hint="eastAsia"/>
                <w:sz w:val="21"/>
                <w:szCs w:val="21"/>
              </w:rPr>
              <w:t>Yihao Wen</w:t>
            </w:r>
            <w:r>
              <w:rPr>
                <w:rFonts w:ascii="Times New Roman" w:eastAsia="仿宋" w:hint="eastAsia"/>
                <w:sz w:val="21"/>
                <w:szCs w:val="21"/>
              </w:rPr>
              <w:t>（文一豪），</w:t>
            </w:r>
            <w:r>
              <w:rPr>
                <w:rFonts w:ascii="Times New Roman" w:eastAsia="仿宋" w:hint="eastAsia"/>
                <w:sz w:val="21"/>
                <w:szCs w:val="21"/>
              </w:rPr>
              <w:t>Yingjun Ma</w:t>
            </w:r>
            <w:r>
              <w:rPr>
                <w:rFonts w:ascii="Times New Roman" w:eastAsia="仿宋" w:hint="eastAsia"/>
                <w:sz w:val="21"/>
                <w:szCs w:val="21"/>
              </w:rPr>
              <w:t>（马英俊），</w:t>
            </w:r>
            <w:r>
              <w:rPr>
                <w:rFonts w:ascii="Times New Roman" w:eastAsia="仿宋" w:hint="eastAsia"/>
                <w:sz w:val="21"/>
                <w:szCs w:val="21"/>
              </w:rPr>
              <w:t xml:space="preserve">Jinjin </w:t>
            </w:r>
            <w:r>
              <w:rPr>
                <w:rFonts w:ascii="Times New Roman" w:eastAsia="仿宋" w:hint="eastAsia"/>
                <w:sz w:val="21"/>
                <w:szCs w:val="21"/>
              </w:rPr>
              <w:t>Ye</w:t>
            </w:r>
            <w:r>
              <w:rPr>
                <w:rFonts w:ascii="Times New Roman" w:eastAsia="仿宋" w:hint="eastAsia"/>
                <w:sz w:val="21"/>
                <w:szCs w:val="21"/>
              </w:rPr>
              <w:t>（叶锦锦），</w:t>
            </w:r>
            <w:r>
              <w:rPr>
                <w:rFonts w:ascii="Times New Roman" w:eastAsia="仿宋" w:hint="eastAsia"/>
                <w:sz w:val="21"/>
                <w:szCs w:val="21"/>
              </w:rPr>
              <w:t>Runguang Sun</w:t>
            </w:r>
            <w:r>
              <w:rPr>
                <w:rFonts w:ascii="Times New Roman" w:eastAsia="仿宋" w:hint="eastAsia"/>
                <w:sz w:val="21"/>
                <w:szCs w:val="21"/>
              </w:rPr>
              <w:t>（孙润广）</w:t>
            </w:r>
          </w:p>
        </w:tc>
        <w:tc>
          <w:tcPr>
            <w:tcW w:w="1630"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2019</w:t>
            </w:r>
            <w:r>
              <w:rPr>
                <w:rFonts w:ascii="Times New Roman" w:eastAsia="仿宋" w:hint="eastAsia"/>
                <w:sz w:val="21"/>
                <w:szCs w:val="21"/>
              </w:rPr>
              <w:t xml:space="preserve">, </w:t>
            </w:r>
            <w:r>
              <w:rPr>
                <w:rFonts w:ascii="Times New Roman" w:eastAsia="仿宋" w:hint="eastAsia"/>
                <w:sz w:val="21"/>
                <w:szCs w:val="21"/>
              </w:rPr>
              <w:t>40</w:t>
            </w:r>
            <w:r>
              <w:rPr>
                <w:rFonts w:ascii="Times New Roman" w:eastAsia="仿宋" w:hint="eastAsia"/>
                <w:sz w:val="21"/>
                <w:szCs w:val="21"/>
              </w:rPr>
              <w:t xml:space="preserve">, </w:t>
            </w:r>
            <w:r>
              <w:rPr>
                <w:rFonts w:ascii="Times New Roman" w:eastAsia="仿宋" w:hint="eastAsia"/>
                <w:sz w:val="21"/>
                <w:szCs w:val="21"/>
              </w:rPr>
              <w:t>1800708</w:t>
            </w:r>
          </w:p>
        </w:tc>
        <w:tc>
          <w:tcPr>
            <w:tcW w:w="1038"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2018</w:t>
            </w:r>
            <w:r>
              <w:rPr>
                <w:rFonts w:ascii="Times New Roman" w:eastAsia="仿宋" w:hint="eastAsia"/>
                <w:sz w:val="21"/>
                <w:szCs w:val="21"/>
              </w:rPr>
              <w:t>年</w:t>
            </w:r>
            <w:r>
              <w:rPr>
                <w:rFonts w:ascii="Times New Roman" w:eastAsia="仿宋" w:hint="eastAsia"/>
                <w:sz w:val="21"/>
                <w:szCs w:val="21"/>
              </w:rPr>
              <w:t>11</w:t>
            </w:r>
            <w:r>
              <w:rPr>
                <w:rFonts w:ascii="Times New Roman" w:eastAsia="仿宋" w:hint="eastAsia"/>
                <w:sz w:val="21"/>
                <w:szCs w:val="21"/>
              </w:rPr>
              <w:t>月</w:t>
            </w:r>
          </w:p>
        </w:tc>
        <w:tc>
          <w:tcPr>
            <w:tcW w:w="1495"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李娟</w:t>
            </w:r>
            <w:r>
              <w:rPr>
                <w:rFonts w:ascii="Times New Roman" w:eastAsia="仿宋" w:hint="eastAsia"/>
                <w:sz w:val="21"/>
                <w:szCs w:val="21"/>
              </w:rPr>
              <w:t>，</w:t>
            </w:r>
            <w:r>
              <w:rPr>
                <w:rFonts w:ascii="Times New Roman" w:eastAsia="仿宋" w:hint="eastAsia"/>
                <w:sz w:val="21"/>
                <w:szCs w:val="21"/>
              </w:rPr>
              <w:t>高雪峰</w:t>
            </w:r>
            <w:r>
              <w:rPr>
                <w:rFonts w:ascii="Times New Roman" w:eastAsia="仿宋" w:hint="eastAsia"/>
                <w:sz w:val="21"/>
                <w:szCs w:val="21"/>
              </w:rPr>
              <w:t>，</w:t>
            </w:r>
            <w:r>
              <w:rPr>
                <w:rFonts w:ascii="Times New Roman" w:eastAsia="仿宋" w:hint="eastAsia"/>
                <w:sz w:val="21"/>
                <w:szCs w:val="21"/>
              </w:rPr>
              <w:t>孙润广</w:t>
            </w:r>
          </w:p>
        </w:tc>
        <w:tc>
          <w:tcPr>
            <w:tcW w:w="1124"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冯晨晨</w:t>
            </w:r>
            <w:r>
              <w:rPr>
                <w:rFonts w:ascii="Times New Roman" w:eastAsia="仿宋" w:hint="eastAsia"/>
                <w:sz w:val="21"/>
                <w:szCs w:val="21"/>
              </w:rPr>
              <w:t>，</w:t>
            </w:r>
            <w:r>
              <w:rPr>
                <w:rFonts w:ascii="Times New Roman" w:eastAsia="仿宋" w:hint="eastAsia"/>
                <w:sz w:val="21"/>
                <w:szCs w:val="21"/>
              </w:rPr>
              <w:t>张智颖</w:t>
            </w:r>
          </w:p>
        </w:tc>
      </w:tr>
      <w:tr>
        <w:tblPrEx/>
        <w:trPr>
          <w:trHeight w:val="3390" w:hRule="exact"/>
          <w:jc w:val="center"/>
        </w:trPr>
        <w:tc>
          <w:tcPr>
            <w:tcW w:w="134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4</w:t>
            </w:r>
          </w:p>
        </w:tc>
        <w:tc>
          <w:tcPr>
            <w:tcW w:w="326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Fabrication of self-ordered alumina films with large interpore distance by Janus anodization in citric acid</w:t>
            </w:r>
          </w:p>
        </w:tc>
        <w:tc>
          <w:tcPr>
            <w:tcW w:w="1621" w:type="dxa"/>
            <w:tcBorders/>
            <w:vAlign w:val="center"/>
          </w:tcPr>
          <w:p>
            <w:pPr>
              <w:pStyle w:val="style90"/>
              <w:adjustRightInd w:val="false"/>
              <w:spacing w:after="50" w:lineRule="auto" w:line="240"/>
              <w:ind w:firstLine="0" w:firstLineChars="0"/>
              <w:jc w:val="left"/>
              <w:outlineLvl w:val="1"/>
              <w:rPr>
                <w:rFonts w:ascii="Times New Roman" w:eastAsia="仿宋"/>
                <w:i/>
                <w:sz w:val="21"/>
                <w:szCs w:val="21"/>
              </w:rPr>
            </w:pPr>
            <w:r>
              <w:rPr>
                <w:rFonts w:ascii="Times New Roman" w:eastAsia="仿宋" w:hint="eastAsia"/>
                <w:i/>
                <w:sz w:val="21"/>
                <w:szCs w:val="21"/>
              </w:rPr>
              <w:t>Sci</w:t>
            </w:r>
            <w:r>
              <w:rPr>
                <w:rFonts w:ascii="Times New Roman" w:eastAsia="仿宋" w:hint="eastAsia"/>
                <w:i/>
                <w:sz w:val="21"/>
                <w:szCs w:val="21"/>
              </w:rPr>
              <w:t>.</w:t>
            </w:r>
            <w:r>
              <w:rPr>
                <w:rFonts w:ascii="Times New Roman" w:eastAsia="仿宋" w:hint="eastAsia"/>
                <w:i/>
                <w:sz w:val="21"/>
                <w:szCs w:val="21"/>
              </w:rPr>
              <w:t xml:space="preserve"> Rep</w:t>
            </w:r>
            <w:r>
              <w:rPr>
                <w:rFonts w:ascii="Times New Roman" w:eastAsia="仿宋" w:hint="eastAsia"/>
                <w:i/>
                <w:sz w:val="21"/>
                <w:szCs w:val="21"/>
              </w:rPr>
              <w:t>.</w:t>
            </w:r>
          </w:p>
        </w:tc>
        <w:tc>
          <w:tcPr>
            <w:tcW w:w="1724" w:type="dxa"/>
            <w:tcBorders/>
            <w:vAlign w:val="center"/>
          </w:tcPr>
          <w:p>
            <w:pPr>
              <w:pStyle w:val="style90"/>
              <w:adjustRightInd w:val="false"/>
              <w:spacing w:after="50" w:lineRule="auto" w:line="240"/>
              <w:ind w:firstLine="0" w:firstLineChars="0"/>
              <w:jc w:val="center"/>
              <w:outlineLvl w:val="1"/>
              <w:rPr>
                <w:rFonts w:ascii="Times New Roman" w:eastAsia="仿宋"/>
                <w:sz w:val="21"/>
                <w:szCs w:val="21"/>
              </w:rPr>
            </w:pPr>
            <w:r>
              <w:rPr>
                <w:rFonts w:ascii="Times New Roman" w:eastAsia="仿宋"/>
                <w:sz w:val="21"/>
                <w:szCs w:val="21"/>
              </w:rPr>
              <w:t>陕西师范大学</w:t>
            </w:r>
          </w:p>
        </w:tc>
        <w:tc>
          <w:tcPr>
            <w:tcW w:w="158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Yingjun Ma</w:t>
            </w:r>
            <w:r>
              <w:rPr>
                <w:rFonts w:ascii="Times New Roman" w:eastAsia="仿宋" w:hint="eastAsia"/>
                <w:sz w:val="21"/>
                <w:szCs w:val="21"/>
              </w:rPr>
              <w:t>（马英俊），</w:t>
            </w:r>
            <w:r>
              <w:rPr>
                <w:rFonts w:ascii="Times New Roman" w:eastAsia="仿宋" w:hint="eastAsia"/>
                <w:sz w:val="21"/>
                <w:szCs w:val="21"/>
              </w:rPr>
              <w:t>Yihao Wen</w:t>
            </w:r>
            <w:r>
              <w:rPr>
                <w:rFonts w:ascii="Times New Roman" w:eastAsia="仿宋" w:hint="eastAsia"/>
                <w:sz w:val="21"/>
                <w:szCs w:val="21"/>
              </w:rPr>
              <w:t>（文一豪），</w:t>
            </w:r>
            <w:r>
              <w:rPr>
                <w:rFonts w:ascii="Times New Roman" w:eastAsia="仿宋" w:hint="eastAsia"/>
                <w:sz w:val="21"/>
                <w:szCs w:val="21"/>
              </w:rPr>
              <w:t>Juan Li</w:t>
            </w:r>
            <w:r>
              <w:rPr>
                <w:rFonts w:ascii="Times New Roman" w:eastAsia="仿宋" w:hint="eastAsia"/>
                <w:sz w:val="21"/>
                <w:szCs w:val="21"/>
              </w:rPr>
              <w:t>（李娟），</w:t>
            </w:r>
            <w:r>
              <w:rPr>
                <w:rFonts w:ascii="Times New Roman" w:eastAsia="仿宋" w:hint="eastAsia"/>
                <w:sz w:val="21"/>
                <w:szCs w:val="21"/>
              </w:rPr>
              <w:t xml:space="preserve">Yuxin </w:t>
            </w:r>
            <w:r>
              <w:rPr>
                <w:rFonts w:ascii="Times New Roman" w:eastAsia="仿宋" w:hint="eastAsia"/>
                <w:sz w:val="21"/>
                <w:szCs w:val="21"/>
              </w:rPr>
              <w:t>Li</w:t>
            </w:r>
            <w:r>
              <w:rPr>
                <w:rFonts w:ascii="Times New Roman" w:eastAsia="仿宋" w:hint="eastAsia"/>
                <w:sz w:val="21"/>
                <w:szCs w:val="21"/>
              </w:rPr>
              <w:t>（李雨欣），</w:t>
            </w:r>
            <w:r>
              <w:rPr>
                <w:rFonts w:ascii="Times New Roman" w:eastAsia="仿宋" w:hint="eastAsia"/>
                <w:sz w:val="21"/>
                <w:szCs w:val="21"/>
              </w:rPr>
              <w:t>Zhiying Zhang</w:t>
            </w:r>
            <w:r>
              <w:rPr>
                <w:rFonts w:ascii="Times New Roman" w:eastAsia="仿宋" w:hint="eastAsia"/>
                <w:sz w:val="21"/>
                <w:szCs w:val="21"/>
              </w:rPr>
              <w:t>（张智颖），</w:t>
            </w:r>
            <w:r>
              <w:rPr>
                <w:rFonts w:ascii="Times New Roman" w:eastAsia="仿宋" w:hint="eastAsia"/>
                <w:sz w:val="21"/>
                <w:szCs w:val="21"/>
              </w:rPr>
              <w:t>Chenchen Feng</w:t>
            </w:r>
            <w:r>
              <w:rPr>
                <w:rFonts w:ascii="Times New Roman" w:eastAsia="仿宋" w:hint="eastAsia"/>
                <w:sz w:val="21"/>
                <w:szCs w:val="21"/>
              </w:rPr>
              <w:t>（冯晨晨），</w:t>
            </w:r>
            <w:r>
              <w:rPr>
                <w:rFonts w:ascii="Times New Roman" w:eastAsia="仿宋" w:hint="eastAsia"/>
                <w:sz w:val="21"/>
                <w:szCs w:val="21"/>
              </w:rPr>
              <w:t>Runguang Sun</w:t>
            </w:r>
            <w:r>
              <w:rPr>
                <w:rFonts w:ascii="Times New Roman" w:eastAsia="仿宋" w:hint="eastAsia"/>
                <w:sz w:val="21"/>
                <w:szCs w:val="21"/>
              </w:rPr>
              <w:t>（孙润广）</w:t>
            </w:r>
          </w:p>
        </w:tc>
        <w:tc>
          <w:tcPr>
            <w:tcW w:w="1630"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2016</w:t>
            </w:r>
            <w:r>
              <w:rPr>
                <w:rFonts w:ascii="Times New Roman" w:eastAsia="仿宋" w:hint="eastAsia"/>
                <w:sz w:val="21"/>
                <w:szCs w:val="21"/>
              </w:rPr>
              <w:t xml:space="preserve">, </w:t>
            </w:r>
            <w:r>
              <w:rPr>
                <w:rFonts w:ascii="Times New Roman" w:eastAsia="仿宋" w:hint="eastAsia"/>
                <w:sz w:val="21"/>
                <w:szCs w:val="21"/>
              </w:rPr>
              <w:t>6</w:t>
            </w:r>
            <w:r>
              <w:rPr>
                <w:rFonts w:ascii="Times New Roman" w:eastAsia="仿宋" w:hint="eastAsia"/>
                <w:sz w:val="21"/>
                <w:szCs w:val="21"/>
              </w:rPr>
              <w:t xml:space="preserve">, </w:t>
            </w:r>
            <w:r>
              <w:rPr>
                <w:rFonts w:ascii="Times New Roman" w:eastAsia="仿宋" w:hint="eastAsia"/>
                <w:sz w:val="21"/>
                <w:szCs w:val="21"/>
              </w:rPr>
              <w:t>39165</w:t>
            </w:r>
          </w:p>
        </w:tc>
        <w:tc>
          <w:tcPr>
            <w:tcW w:w="1038"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2016</w:t>
            </w:r>
            <w:r>
              <w:rPr>
                <w:rFonts w:ascii="Times New Roman" w:eastAsia="仿宋" w:hint="eastAsia"/>
                <w:sz w:val="21"/>
                <w:szCs w:val="21"/>
              </w:rPr>
              <w:t>年</w:t>
            </w:r>
            <w:r>
              <w:rPr>
                <w:rFonts w:ascii="Times New Roman" w:eastAsia="仿宋" w:hint="eastAsia"/>
                <w:sz w:val="21"/>
                <w:szCs w:val="21"/>
              </w:rPr>
              <w:t>12</w:t>
            </w:r>
            <w:r>
              <w:rPr>
                <w:rFonts w:ascii="Times New Roman" w:eastAsia="仿宋" w:hint="eastAsia"/>
                <w:sz w:val="21"/>
                <w:szCs w:val="21"/>
              </w:rPr>
              <w:t>月</w:t>
            </w:r>
          </w:p>
        </w:tc>
        <w:tc>
          <w:tcPr>
            <w:tcW w:w="1495"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李娟，孙润广</w:t>
            </w:r>
          </w:p>
        </w:tc>
        <w:tc>
          <w:tcPr>
            <w:tcW w:w="1124"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马英俊</w:t>
            </w:r>
          </w:p>
        </w:tc>
      </w:tr>
      <w:tr>
        <w:tblPrEx/>
        <w:trPr>
          <w:trHeight w:val="3861" w:hRule="exact"/>
          <w:jc w:val="center"/>
        </w:trPr>
        <w:tc>
          <w:tcPr>
            <w:tcW w:w="134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5</w:t>
            </w:r>
          </w:p>
        </w:tc>
        <w:tc>
          <w:tcPr>
            <w:tcW w:w="326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Self-organization process of aluminum oxide during hard anodization</w:t>
            </w:r>
          </w:p>
        </w:tc>
        <w:tc>
          <w:tcPr>
            <w:tcW w:w="1621" w:type="dxa"/>
            <w:tcBorders/>
            <w:vAlign w:val="center"/>
          </w:tcPr>
          <w:p>
            <w:pPr>
              <w:pStyle w:val="style90"/>
              <w:adjustRightInd w:val="false"/>
              <w:spacing w:after="50" w:lineRule="auto" w:line="240"/>
              <w:ind w:firstLine="0" w:firstLineChars="0"/>
              <w:jc w:val="left"/>
              <w:outlineLvl w:val="1"/>
              <w:rPr>
                <w:rFonts w:ascii="Times New Roman" w:eastAsia="仿宋"/>
                <w:i/>
                <w:sz w:val="21"/>
                <w:szCs w:val="21"/>
              </w:rPr>
            </w:pPr>
            <w:r>
              <w:rPr>
                <w:rFonts w:ascii="Times New Roman" w:eastAsia="仿宋" w:hint="eastAsia"/>
                <w:i/>
                <w:sz w:val="21"/>
                <w:szCs w:val="21"/>
              </w:rPr>
              <w:t>Electrochim. Acta</w:t>
            </w:r>
          </w:p>
        </w:tc>
        <w:tc>
          <w:tcPr>
            <w:tcW w:w="1724" w:type="dxa"/>
            <w:tcBorders/>
            <w:vAlign w:val="center"/>
          </w:tcPr>
          <w:p>
            <w:pPr>
              <w:pStyle w:val="style90"/>
              <w:adjustRightInd w:val="false"/>
              <w:spacing w:after="50" w:lineRule="auto" w:line="240"/>
              <w:ind w:firstLine="0" w:firstLineChars="0"/>
              <w:jc w:val="center"/>
              <w:outlineLvl w:val="1"/>
              <w:rPr>
                <w:rFonts w:ascii="Times New Roman" w:eastAsia="仿宋"/>
                <w:sz w:val="21"/>
                <w:szCs w:val="21"/>
              </w:rPr>
            </w:pPr>
            <w:r>
              <w:rPr>
                <w:rFonts w:ascii="Times New Roman" w:eastAsia="仿宋"/>
                <w:sz w:val="21"/>
                <w:szCs w:val="21"/>
              </w:rPr>
              <w:t>陕西师范大学</w:t>
            </w:r>
          </w:p>
        </w:tc>
        <w:tc>
          <w:tcPr>
            <w:tcW w:w="158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Juan Li</w:t>
            </w:r>
            <w:r>
              <w:rPr>
                <w:rFonts w:ascii="Times New Roman" w:eastAsia="仿宋" w:hint="eastAsia"/>
                <w:sz w:val="21"/>
                <w:szCs w:val="21"/>
              </w:rPr>
              <w:t>（李娟），</w:t>
            </w:r>
            <w:r>
              <w:rPr>
                <w:rFonts w:ascii="Times New Roman" w:eastAsia="仿宋" w:hint="eastAsia"/>
                <w:sz w:val="21"/>
                <w:szCs w:val="21"/>
              </w:rPr>
              <w:t>Zhiying Zhang</w:t>
            </w:r>
            <w:r>
              <w:rPr>
                <w:rFonts w:ascii="Times New Roman" w:eastAsia="仿宋" w:hint="eastAsia"/>
                <w:sz w:val="21"/>
                <w:szCs w:val="21"/>
              </w:rPr>
              <w:t>（张智颖），</w:t>
            </w:r>
            <w:r>
              <w:rPr>
                <w:rFonts w:ascii="Times New Roman" w:eastAsia="仿宋" w:hint="eastAsia"/>
                <w:sz w:val="21"/>
                <w:szCs w:val="21"/>
              </w:rPr>
              <w:t>Yuxin Li</w:t>
            </w:r>
            <w:r>
              <w:rPr>
                <w:rFonts w:ascii="Times New Roman" w:eastAsia="仿宋" w:hint="eastAsia"/>
                <w:sz w:val="21"/>
                <w:szCs w:val="21"/>
              </w:rPr>
              <w:t>（李雨欣），</w:t>
            </w:r>
            <w:r>
              <w:rPr>
                <w:rFonts w:ascii="Times New Roman" w:eastAsia="仿宋" w:hint="eastAsia"/>
                <w:sz w:val="21"/>
                <w:szCs w:val="21"/>
              </w:rPr>
              <w:t>Yingjun Ma</w:t>
            </w:r>
            <w:r>
              <w:rPr>
                <w:rFonts w:ascii="Times New Roman" w:eastAsia="仿宋" w:hint="eastAsia"/>
                <w:sz w:val="21"/>
                <w:szCs w:val="21"/>
              </w:rPr>
              <w:t>（马英俊），</w:t>
            </w:r>
            <w:r>
              <w:rPr>
                <w:rFonts w:ascii="Times New Roman" w:eastAsia="仿宋" w:hint="eastAsia"/>
                <w:sz w:val="21"/>
                <w:szCs w:val="21"/>
              </w:rPr>
              <w:t xml:space="preserve"> Lin Chen</w:t>
            </w:r>
            <w:r>
              <w:rPr>
                <w:rFonts w:ascii="Times New Roman" w:eastAsia="仿宋" w:hint="eastAsia"/>
                <w:sz w:val="21"/>
                <w:szCs w:val="21"/>
              </w:rPr>
              <w:t>（陈琳），</w:t>
            </w:r>
            <w:r>
              <w:rPr>
                <w:rFonts w:ascii="Times New Roman" w:eastAsia="仿宋" w:hint="eastAsia"/>
                <w:sz w:val="21"/>
                <w:szCs w:val="21"/>
              </w:rPr>
              <w:t>Zhongyue Zhang</w:t>
            </w:r>
            <w:r>
              <w:rPr>
                <w:rFonts w:ascii="Times New Roman" w:eastAsia="仿宋" w:hint="eastAsia"/>
                <w:sz w:val="21"/>
                <w:szCs w:val="21"/>
              </w:rPr>
              <w:t>（张中月），</w:t>
            </w:r>
            <w:r>
              <w:rPr>
                <w:rFonts w:ascii="Times New Roman" w:eastAsia="仿宋" w:hint="eastAsia"/>
                <w:sz w:val="21"/>
                <w:szCs w:val="21"/>
              </w:rPr>
              <w:t>Runguang Sun</w:t>
            </w:r>
            <w:r>
              <w:rPr>
                <w:rFonts w:ascii="Times New Roman" w:eastAsia="仿宋" w:hint="eastAsia"/>
                <w:sz w:val="21"/>
                <w:szCs w:val="21"/>
              </w:rPr>
              <w:t>（孙润广）</w:t>
            </w:r>
          </w:p>
        </w:tc>
        <w:tc>
          <w:tcPr>
            <w:tcW w:w="1630"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2016</w:t>
            </w:r>
            <w:r>
              <w:rPr>
                <w:rFonts w:ascii="Times New Roman" w:eastAsia="仿宋" w:hint="eastAsia"/>
                <w:sz w:val="21"/>
                <w:szCs w:val="21"/>
              </w:rPr>
              <w:t xml:space="preserve">, </w:t>
            </w:r>
            <w:r>
              <w:rPr>
                <w:rFonts w:ascii="Times New Roman" w:eastAsia="仿宋" w:hint="eastAsia"/>
                <w:sz w:val="21"/>
                <w:szCs w:val="21"/>
              </w:rPr>
              <w:t>21</w:t>
            </w:r>
            <w:r>
              <w:rPr>
                <w:rFonts w:ascii="Times New Roman" w:eastAsia="仿宋" w:hint="eastAsia"/>
                <w:sz w:val="21"/>
                <w:szCs w:val="21"/>
              </w:rPr>
              <w:t xml:space="preserve">3, </w:t>
            </w:r>
            <w:r>
              <w:rPr>
                <w:rFonts w:ascii="Times New Roman" w:eastAsia="仿宋" w:hint="eastAsia"/>
                <w:sz w:val="21"/>
                <w:szCs w:val="21"/>
              </w:rPr>
              <w:t>14-20</w:t>
            </w:r>
          </w:p>
        </w:tc>
        <w:tc>
          <w:tcPr>
            <w:tcW w:w="1038"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2016</w:t>
            </w:r>
            <w:r>
              <w:rPr>
                <w:rFonts w:ascii="Times New Roman" w:eastAsia="仿宋" w:hint="eastAsia"/>
                <w:sz w:val="21"/>
                <w:szCs w:val="21"/>
              </w:rPr>
              <w:t>年</w:t>
            </w:r>
            <w:r>
              <w:rPr>
                <w:rFonts w:ascii="Times New Roman" w:eastAsia="仿宋" w:hint="eastAsia"/>
                <w:sz w:val="21"/>
                <w:szCs w:val="21"/>
              </w:rPr>
              <w:t>9</w:t>
            </w:r>
            <w:r>
              <w:rPr>
                <w:rFonts w:ascii="Times New Roman" w:eastAsia="仿宋" w:hint="eastAsia"/>
                <w:sz w:val="21"/>
                <w:szCs w:val="21"/>
              </w:rPr>
              <w:t>月</w:t>
            </w:r>
          </w:p>
        </w:tc>
        <w:tc>
          <w:tcPr>
            <w:tcW w:w="1495"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李娟，孙润广</w:t>
            </w:r>
          </w:p>
        </w:tc>
        <w:tc>
          <w:tcPr>
            <w:tcW w:w="1124"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李娟</w:t>
            </w:r>
          </w:p>
        </w:tc>
      </w:tr>
      <w:tr>
        <w:tblPrEx/>
        <w:trPr>
          <w:trHeight w:val="4679" w:hRule="exact"/>
          <w:jc w:val="center"/>
        </w:trPr>
        <w:tc>
          <w:tcPr>
            <w:tcW w:w="134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6</w:t>
            </w:r>
          </w:p>
        </w:tc>
        <w:tc>
          <w:tcPr>
            <w:tcW w:w="326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Facile fabrication of superhydrophobic hybrid nanotip and nanopore arrays as surface-enhanced Raman spectroscopy substrates</w:t>
            </w:r>
          </w:p>
        </w:tc>
        <w:tc>
          <w:tcPr>
            <w:tcW w:w="1621" w:type="dxa"/>
            <w:tcBorders/>
            <w:vAlign w:val="center"/>
          </w:tcPr>
          <w:p>
            <w:pPr>
              <w:pStyle w:val="style90"/>
              <w:adjustRightInd w:val="false"/>
              <w:spacing w:after="50" w:lineRule="auto" w:line="240"/>
              <w:ind w:firstLine="0" w:firstLineChars="0"/>
              <w:jc w:val="left"/>
              <w:outlineLvl w:val="1"/>
              <w:rPr>
                <w:rFonts w:ascii="Times New Roman" w:eastAsia="仿宋"/>
                <w:i/>
                <w:sz w:val="21"/>
                <w:szCs w:val="21"/>
              </w:rPr>
            </w:pPr>
            <w:r>
              <w:rPr>
                <w:rFonts w:ascii="Times New Roman" w:eastAsia="仿宋" w:hint="eastAsia"/>
                <w:i/>
                <w:sz w:val="21"/>
                <w:szCs w:val="21"/>
              </w:rPr>
              <w:t>A</w:t>
            </w:r>
            <w:r>
              <w:rPr>
                <w:rFonts w:ascii="Times New Roman" w:eastAsia="仿宋" w:hint="eastAsia"/>
                <w:i/>
                <w:sz w:val="21"/>
                <w:szCs w:val="21"/>
              </w:rPr>
              <w:t>ppl.</w:t>
            </w:r>
            <w:r>
              <w:rPr>
                <w:rFonts w:ascii="Times New Roman" w:eastAsia="仿宋" w:hint="eastAsia"/>
                <w:i/>
                <w:sz w:val="21"/>
                <w:szCs w:val="21"/>
              </w:rPr>
              <w:t xml:space="preserve"> S</w:t>
            </w:r>
            <w:r>
              <w:rPr>
                <w:rFonts w:ascii="Times New Roman" w:eastAsia="仿宋" w:hint="eastAsia"/>
                <w:i/>
                <w:sz w:val="21"/>
                <w:szCs w:val="21"/>
              </w:rPr>
              <w:t>urf.</w:t>
            </w:r>
            <w:r>
              <w:rPr>
                <w:rFonts w:ascii="Times New Roman" w:eastAsia="仿宋" w:hint="eastAsia"/>
                <w:i/>
                <w:sz w:val="21"/>
                <w:szCs w:val="21"/>
              </w:rPr>
              <w:t xml:space="preserve"> S</w:t>
            </w:r>
            <w:r>
              <w:rPr>
                <w:rFonts w:ascii="Times New Roman" w:eastAsia="仿宋" w:hint="eastAsia"/>
                <w:i/>
                <w:sz w:val="21"/>
                <w:szCs w:val="21"/>
              </w:rPr>
              <w:t>ci.</w:t>
            </w:r>
          </w:p>
        </w:tc>
        <w:tc>
          <w:tcPr>
            <w:tcW w:w="1724" w:type="dxa"/>
            <w:tcBorders/>
            <w:vAlign w:val="center"/>
          </w:tcPr>
          <w:p>
            <w:pPr>
              <w:pStyle w:val="style90"/>
              <w:adjustRightInd w:val="false"/>
              <w:spacing w:after="50" w:lineRule="auto" w:line="240"/>
              <w:ind w:firstLine="0" w:firstLineChars="0"/>
              <w:jc w:val="center"/>
              <w:outlineLvl w:val="1"/>
              <w:rPr>
                <w:rFonts w:ascii="Times New Roman" w:eastAsia="仿宋"/>
                <w:sz w:val="21"/>
                <w:szCs w:val="21"/>
              </w:rPr>
            </w:pPr>
            <w:r>
              <w:rPr>
                <w:rFonts w:ascii="Times New Roman" w:eastAsia="仿宋"/>
                <w:sz w:val="21"/>
                <w:szCs w:val="21"/>
              </w:rPr>
              <w:t>陕西师范大学</w:t>
            </w:r>
          </w:p>
        </w:tc>
        <w:tc>
          <w:tcPr>
            <w:tcW w:w="158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 xml:space="preserve">Yuxin </w:t>
            </w:r>
            <w:r>
              <w:rPr>
                <w:rFonts w:ascii="Times New Roman" w:eastAsia="仿宋" w:hint="eastAsia"/>
                <w:sz w:val="21"/>
                <w:szCs w:val="21"/>
              </w:rPr>
              <w:t>Li</w:t>
            </w:r>
            <w:r>
              <w:rPr>
                <w:rFonts w:ascii="Times New Roman" w:eastAsia="仿宋" w:hint="eastAsia"/>
                <w:sz w:val="21"/>
                <w:szCs w:val="21"/>
              </w:rPr>
              <w:t>（李雨欣），</w:t>
            </w:r>
            <w:r>
              <w:rPr>
                <w:rFonts w:ascii="Times New Roman" w:eastAsia="仿宋" w:hint="eastAsia"/>
                <w:sz w:val="21"/>
                <w:szCs w:val="21"/>
              </w:rPr>
              <w:t>Juan Li</w:t>
            </w:r>
            <w:r>
              <w:rPr>
                <w:rFonts w:ascii="Times New Roman" w:eastAsia="仿宋" w:hint="eastAsia"/>
                <w:sz w:val="21"/>
                <w:szCs w:val="21"/>
              </w:rPr>
              <w:t>（李娟），</w:t>
            </w:r>
            <w:r>
              <w:rPr>
                <w:rFonts w:ascii="Times New Roman" w:eastAsia="仿宋" w:hint="eastAsia"/>
                <w:sz w:val="21"/>
                <w:szCs w:val="21"/>
              </w:rPr>
              <w:t>Tiankun Wang</w:t>
            </w:r>
            <w:r>
              <w:rPr>
                <w:rFonts w:ascii="Times New Roman" w:eastAsia="仿宋" w:hint="eastAsia"/>
                <w:sz w:val="21"/>
                <w:szCs w:val="21"/>
              </w:rPr>
              <w:t>（王天堃），</w:t>
            </w:r>
            <w:r>
              <w:rPr>
                <w:rFonts w:ascii="Times New Roman" w:eastAsia="仿宋" w:hint="eastAsia"/>
                <w:sz w:val="21"/>
                <w:szCs w:val="21"/>
              </w:rPr>
              <w:t>Zhongyue Zhang</w:t>
            </w:r>
            <w:r>
              <w:rPr>
                <w:rFonts w:ascii="Times New Roman" w:eastAsia="仿宋" w:hint="eastAsia"/>
                <w:sz w:val="21"/>
                <w:szCs w:val="21"/>
              </w:rPr>
              <w:t>（张中月），</w:t>
            </w:r>
            <w:r>
              <w:rPr>
                <w:rFonts w:ascii="Times New Roman" w:eastAsia="仿宋" w:hint="eastAsia"/>
                <w:sz w:val="21"/>
                <w:szCs w:val="21"/>
              </w:rPr>
              <w:t>Yu Bai</w:t>
            </w:r>
            <w:r>
              <w:rPr>
                <w:rFonts w:ascii="Times New Roman" w:eastAsia="仿宋" w:hint="eastAsia"/>
                <w:sz w:val="21"/>
                <w:szCs w:val="21"/>
              </w:rPr>
              <w:t>（白瑜），</w:t>
            </w:r>
            <w:r>
              <w:rPr>
                <w:rFonts w:ascii="Times New Roman" w:eastAsia="仿宋" w:hint="eastAsia"/>
                <w:sz w:val="21"/>
                <w:szCs w:val="21"/>
              </w:rPr>
              <w:t>Changchun Hao</w:t>
            </w:r>
            <w:r>
              <w:rPr>
                <w:rFonts w:ascii="Times New Roman" w:eastAsia="仿宋" w:hint="eastAsia"/>
                <w:sz w:val="21"/>
                <w:szCs w:val="21"/>
              </w:rPr>
              <w:t>（郝长春），</w:t>
            </w:r>
            <w:r>
              <w:rPr>
                <w:rFonts w:ascii="Times New Roman" w:eastAsia="仿宋" w:hint="eastAsia"/>
                <w:sz w:val="21"/>
                <w:szCs w:val="21"/>
              </w:rPr>
              <w:t>Chenchen Feng</w:t>
            </w:r>
            <w:r>
              <w:rPr>
                <w:rFonts w:ascii="Times New Roman" w:eastAsia="仿宋" w:hint="eastAsia"/>
                <w:sz w:val="21"/>
                <w:szCs w:val="21"/>
              </w:rPr>
              <w:t>（冯晨晨），</w:t>
            </w:r>
            <w:r>
              <w:rPr>
                <w:rFonts w:ascii="Times New Roman" w:eastAsia="仿宋" w:hint="eastAsia"/>
                <w:sz w:val="21"/>
                <w:szCs w:val="21"/>
              </w:rPr>
              <w:t>Yingjun Ma</w:t>
            </w:r>
            <w:r>
              <w:rPr>
                <w:rFonts w:ascii="Times New Roman" w:eastAsia="仿宋" w:hint="eastAsia"/>
                <w:sz w:val="21"/>
                <w:szCs w:val="21"/>
              </w:rPr>
              <w:t>（马英俊），</w:t>
            </w:r>
            <w:r>
              <w:rPr>
                <w:rFonts w:ascii="Times New Roman" w:eastAsia="仿宋" w:hint="eastAsia"/>
                <w:sz w:val="21"/>
                <w:szCs w:val="21"/>
              </w:rPr>
              <w:t>Runguang Sun</w:t>
            </w:r>
            <w:r>
              <w:rPr>
                <w:rFonts w:ascii="Times New Roman" w:eastAsia="仿宋" w:hint="eastAsia"/>
                <w:sz w:val="21"/>
                <w:szCs w:val="21"/>
              </w:rPr>
              <w:t>（孙润广）</w:t>
            </w:r>
          </w:p>
        </w:tc>
        <w:tc>
          <w:tcPr>
            <w:tcW w:w="1630"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2018</w:t>
            </w:r>
            <w:r>
              <w:rPr>
                <w:rFonts w:ascii="Times New Roman" w:eastAsia="仿宋" w:hint="eastAsia"/>
                <w:sz w:val="21"/>
                <w:szCs w:val="21"/>
              </w:rPr>
              <w:t xml:space="preserve">, </w:t>
            </w:r>
            <w:r>
              <w:rPr>
                <w:rFonts w:ascii="Times New Roman" w:eastAsia="仿宋" w:hint="eastAsia"/>
                <w:sz w:val="21"/>
                <w:szCs w:val="21"/>
              </w:rPr>
              <w:t>443</w:t>
            </w:r>
            <w:r>
              <w:rPr>
                <w:rFonts w:ascii="Times New Roman" w:eastAsia="仿宋" w:hint="eastAsia"/>
                <w:sz w:val="21"/>
                <w:szCs w:val="21"/>
              </w:rPr>
              <w:t xml:space="preserve">, </w:t>
            </w:r>
            <w:r>
              <w:rPr>
                <w:rFonts w:ascii="Times New Roman" w:eastAsia="仿宋" w:hint="eastAsia"/>
                <w:sz w:val="21"/>
                <w:szCs w:val="21"/>
              </w:rPr>
              <w:t>138-144</w:t>
            </w:r>
          </w:p>
        </w:tc>
        <w:tc>
          <w:tcPr>
            <w:tcW w:w="1038"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2018</w:t>
            </w:r>
            <w:r>
              <w:rPr>
                <w:rFonts w:ascii="Times New Roman" w:eastAsia="仿宋" w:hint="eastAsia"/>
                <w:sz w:val="21"/>
                <w:szCs w:val="21"/>
              </w:rPr>
              <w:t>年</w:t>
            </w:r>
            <w:r>
              <w:rPr>
                <w:rFonts w:ascii="Times New Roman" w:eastAsia="仿宋" w:hint="eastAsia"/>
                <w:sz w:val="21"/>
                <w:szCs w:val="21"/>
              </w:rPr>
              <w:t>6</w:t>
            </w:r>
            <w:r>
              <w:rPr>
                <w:rFonts w:ascii="Times New Roman" w:eastAsia="仿宋" w:hint="eastAsia"/>
                <w:sz w:val="21"/>
                <w:szCs w:val="21"/>
              </w:rPr>
              <w:t>月</w:t>
            </w:r>
          </w:p>
        </w:tc>
        <w:tc>
          <w:tcPr>
            <w:tcW w:w="1495"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李娟，孙润广</w:t>
            </w:r>
          </w:p>
        </w:tc>
        <w:tc>
          <w:tcPr>
            <w:tcW w:w="1124"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李雨欣</w:t>
            </w:r>
          </w:p>
        </w:tc>
      </w:tr>
      <w:tr>
        <w:tblPrEx/>
        <w:trPr>
          <w:trHeight w:val="1400" w:hRule="exact"/>
          <w:jc w:val="center"/>
        </w:trPr>
        <w:tc>
          <w:tcPr>
            <w:tcW w:w="134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7</w:t>
            </w:r>
          </w:p>
        </w:tc>
        <w:tc>
          <w:tcPr>
            <w:tcW w:w="326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Bio-inspired high-performance antireflection and antifogging polymer films</w:t>
            </w:r>
          </w:p>
        </w:tc>
        <w:tc>
          <w:tcPr>
            <w:tcW w:w="1621" w:type="dxa"/>
            <w:tcBorders/>
            <w:vAlign w:val="center"/>
          </w:tcPr>
          <w:p>
            <w:pPr>
              <w:pStyle w:val="style90"/>
              <w:adjustRightInd w:val="false"/>
              <w:spacing w:after="50" w:lineRule="auto" w:line="240"/>
              <w:ind w:firstLine="0" w:firstLineChars="0"/>
              <w:jc w:val="left"/>
              <w:outlineLvl w:val="1"/>
              <w:rPr>
                <w:rFonts w:ascii="Times New Roman" w:eastAsia="仿宋"/>
                <w:i/>
                <w:sz w:val="21"/>
                <w:szCs w:val="21"/>
              </w:rPr>
            </w:pPr>
            <w:r>
              <w:rPr>
                <w:rFonts w:ascii="Times New Roman" w:eastAsia="仿宋" w:hint="eastAsia"/>
                <w:i/>
                <w:sz w:val="21"/>
                <w:szCs w:val="21"/>
              </w:rPr>
              <w:t>Small</w:t>
            </w:r>
          </w:p>
        </w:tc>
        <w:tc>
          <w:tcPr>
            <w:tcW w:w="1724"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中国科学院苏州纳米技术与纳米仿生研究所</w:t>
            </w:r>
          </w:p>
        </w:tc>
        <w:tc>
          <w:tcPr>
            <w:tcW w:w="158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Juan Li</w:t>
            </w:r>
            <w:r>
              <w:rPr>
                <w:rFonts w:ascii="Times New Roman" w:eastAsia="仿宋" w:hint="eastAsia"/>
                <w:sz w:val="21"/>
                <w:szCs w:val="21"/>
              </w:rPr>
              <w:t>（李娟），</w:t>
            </w:r>
            <w:r>
              <w:rPr>
                <w:rFonts w:ascii="Times New Roman" w:eastAsia="仿宋" w:hint="eastAsia"/>
                <w:sz w:val="21"/>
                <w:szCs w:val="21"/>
              </w:rPr>
              <w:t>Jie Zhu</w:t>
            </w:r>
            <w:r>
              <w:rPr>
                <w:rFonts w:ascii="Times New Roman" w:eastAsia="仿宋" w:hint="eastAsia"/>
                <w:sz w:val="21"/>
                <w:szCs w:val="21"/>
              </w:rPr>
              <w:t>（</w:t>
            </w:r>
            <w:r>
              <w:rPr>
                <w:rFonts w:ascii="Times New Roman" w:eastAsia="仿宋" w:hint="eastAsia"/>
                <w:sz w:val="21"/>
                <w:szCs w:val="21"/>
              </w:rPr>
              <w:t>朱杰</w:t>
            </w:r>
            <w:r>
              <w:rPr>
                <w:rFonts w:ascii="Times New Roman" w:eastAsia="仿宋" w:hint="eastAsia"/>
                <w:sz w:val="21"/>
                <w:szCs w:val="21"/>
              </w:rPr>
              <w:t>），</w:t>
            </w:r>
            <w:r>
              <w:rPr>
                <w:rFonts w:ascii="Times New Roman" w:eastAsia="仿宋" w:hint="eastAsia"/>
                <w:sz w:val="21"/>
                <w:szCs w:val="21"/>
              </w:rPr>
              <w:t>Xuefeng Gao</w:t>
            </w:r>
            <w:r>
              <w:rPr>
                <w:rFonts w:ascii="Times New Roman" w:eastAsia="仿宋" w:hint="eastAsia"/>
                <w:sz w:val="21"/>
                <w:szCs w:val="21"/>
              </w:rPr>
              <w:t>（高雪峰）</w:t>
            </w:r>
          </w:p>
        </w:tc>
        <w:tc>
          <w:tcPr>
            <w:tcW w:w="1630"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2014</w:t>
            </w:r>
            <w:r>
              <w:rPr>
                <w:rFonts w:ascii="Times New Roman" w:eastAsia="仿宋" w:hint="eastAsia"/>
                <w:sz w:val="21"/>
                <w:szCs w:val="21"/>
              </w:rPr>
              <w:t xml:space="preserve">, </w:t>
            </w:r>
            <w:r>
              <w:rPr>
                <w:rFonts w:ascii="Times New Roman" w:eastAsia="仿宋" w:hint="eastAsia"/>
                <w:sz w:val="21"/>
                <w:szCs w:val="21"/>
              </w:rPr>
              <w:t>10</w:t>
            </w:r>
            <w:r>
              <w:rPr>
                <w:rFonts w:ascii="Times New Roman" w:eastAsia="仿宋" w:hint="eastAsia"/>
                <w:sz w:val="21"/>
                <w:szCs w:val="21"/>
              </w:rPr>
              <w:t xml:space="preserve">, </w:t>
            </w:r>
            <w:r>
              <w:rPr>
                <w:rFonts w:ascii="Times New Roman" w:eastAsia="仿宋" w:hint="eastAsia"/>
                <w:sz w:val="21"/>
                <w:szCs w:val="21"/>
              </w:rPr>
              <w:t>2578-2582</w:t>
            </w:r>
          </w:p>
        </w:tc>
        <w:tc>
          <w:tcPr>
            <w:tcW w:w="1038"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2014</w:t>
            </w:r>
            <w:r>
              <w:rPr>
                <w:rFonts w:ascii="Times New Roman" w:eastAsia="仿宋" w:hint="eastAsia"/>
                <w:sz w:val="21"/>
                <w:szCs w:val="21"/>
              </w:rPr>
              <w:t>年</w:t>
            </w:r>
            <w:r>
              <w:rPr>
                <w:rFonts w:ascii="Times New Roman" w:eastAsia="仿宋" w:hint="eastAsia"/>
                <w:sz w:val="21"/>
                <w:szCs w:val="21"/>
              </w:rPr>
              <w:t>5</w:t>
            </w:r>
            <w:r>
              <w:rPr>
                <w:rFonts w:ascii="Times New Roman" w:eastAsia="仿宋" w:hint="eastAsia"/>
                <w:sz w:val="21"/>
                <w:szCs w:val="21"/>
              </w:rPr>
              <w:t>月</w:t>
            </w:r>
          </w:p>
        </w:tc>
        <w:tc>
          <w:tcPr>
            <w:tcW w:w="1495"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高雪峰</w:t>
            </w:r>
          </w:p>
        </w:tc>
        <w:tc>
          <w:tcPr>
            <w:tcW w:w="1124"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李娟</w:t>
            </w:r>
          </w:p>
        </w:tc>
      </w:tr>
      <w:tr>
        <w:tblPrEx/>
        <w:trPr>
          <w:trHeight w:val="3766" w:hRule="exact"/>
          <w:jc w:val="center"/>
        </w:trPr>
        <w:tc>
          <w:tcPr>
            <w:tcW w:w="134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8</w:t>
            </w:r>
          </w:p>
        </w:tc>
        <w:tc>
          <w:tcPr>
            <w:tcW w:w="326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Facile method for modulating the profiles and periods of self-ordered three-dimensional alumina taper-nanopores</w:t>
            </w:r>
          </w:p>
        </w:tc>
        <w:tc>
          <w:tcPr>
            <w:tcW w:w="1621" w:type="dxa"/>
            <w:tcBorders/>
            <w:vAlign w:val="center"/>
          </w:tcPr>
          <w:p>
            <w:pPr>
              <w:pStyle w:val="style90"/>
              <w:adjustRightInd w:val="false"/>
              <w:spacing w:after="50" w:lineRule="auto" w:line="240"/>
              <w:ind w:firstLine="0" w:firstLineChars="0"/>
              <w:jc w:val="left"/>
              <w:outlineLvl w:val="1"/>
              <w:rPr>
                <w:rFonts w:ascii="Times New Roman" w:eastAsia="仿宋"/>
                <w:i/>
                <w:sz w:val="21"/>
                <w:szCs w:val="21"/>
              </w:rPr>
            </w:pPr>
            <w:r>
              <w:rPr>
                <w:rFonts w:ascii="Times New Roman" w:eastAsia="仿宋" w:hint="eastAsia"/>
                <w:i/>
                <w:sz w:val="21"/>
                <w:szCs w:val="21"/>
              </w:rPr>
              <w:t>ACS Appl. Mater. Interfaces</w:t>
            </w:r>
          </w:p>
        </w:tc>
        <w:tc>
          <w:tcPr>
            <w:tcW w:w="1724"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中国科学院苏州纳米技术与纳米仿生研究所</w:t>
            </w:r>
          </w:p>
        </w:tc>
        <w:tc>
          <w:tcPr>
            <w:tcW w:w="1581"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Juan Li</w:t>
            </w:r>
            <w:r>
              <w:rPr>
                <w:rFonts w:ascii="Times New Roman" w:eastAsia="仿宋" w:hint="eastAsia"/>
                <w:sz w:val="21"/>
                <w:szCs w:val="21"/>
              </w:rPr>
              <w:t>（李娟），</w:t>
            </w:r>
            <w:r>
              <w:rPr>
                <w:rFonts w:ascii="Times New Roman" w:eastAsia="仿宋" w:hint="eastAsia"/>
                <w:sz w:val="21"/>
                <w:szCs w:val="21"/>
              </w:rPr>
              <w:t>Congshan Li</w:t>
            </w:r>
            <w:r>
              <w:rPr>
                <w:rFonts w:ascii="Times New Roman" w:eastAsia="仿宋" w:hint="eastAsia"/>
                <w:sz w:val="21"/>
                <w:szCs w:val="21"/>
              </w:rPr>
              <w:t>（</w:t>
            </w:r>
            <w:r>
              <w:rPr>
                <w:rFonts w:ascii="Times New Roman" w:eastAsia="仿宋" w:hint="eastAsia"/>
                <w:sz w:val="21"/>
                <w:szCs w:val="21"/>
              </w:rPr>
              <w:t>李</w:t>
            </w:r>
            <w:r>
              <w:rPr>
                <w:rFonts w:ascii="Times New Roman" w:eastAsia="仿宋"/>
                <w:sz w:val="21"/>
                <w:szCs w:val="21"/>
              </w:rPr>
              <w:t>从姗</w:t>
            </w:r>
            <w:r>
              <w:rPr>
                <w:rFonts w:ascii="Times New Roman" w:eastAsia="仿宋" w:hint="eastAsia"/>
                <w:sz w:val="21"/>
                <w:szCs w:val="21"/>
              </w:rPr>
              <w:t>），</w:t>
            </w:r>
            <w:r>
              <w:rPr>
                <w:rFonts w:ascii="Times New Roman" w:eastAsia="仿宋" w:hint="eastAsia"/>
                <w:sz w:val="21"/>
                <w:szCs w:val="21"/>
              </w:rPr>
              <w:t>Cheng Chen</w:t>
            </w:r>
            <w:r>
              <w:rPr>
                <w:rFonts w:ascii="Times New Roman" w:eastAsia="仿宋" w:hint="eastAsia"/>
                <w:sz w:val="21"/>
                <w:szCs w:val="21"/>
              </w:rPr>
              <w:t>（</w:t>
            </w:r>
            <w:r>
              <w:rPr>
                <w:rFonts w:ascii="Times New Roman" w:eastAsia="仿宋" w:hint="eastAsia"/>
                <w:sz w:val="21"/>
                <w:szCs w:val="21"/>
              </w:rPr>
              <w:t>陈</w:t>
            </w:r>
            <w:r>
              <w:rPr>
                <w:rFonts w:ascii="Times New Roman" w:eastAsia="仿宋"/>
                <w:sz w:val="21"/>
                <w:szCs w:val="21"/>
              </w:rPr>
              <w:t>诚</w:t>
            </w:r>
            <w:r>
              <w:rPr>
                <w:rFonts w:ascii="Times New Roman" w:eastAsia="仿宋" w:hint="eastAsia"/>
                <w:sz w:val="21"/>
                <w:szCs w:val="21"/>
              </w:rPr>
              <w:t>），</w:t>
            </w:r>
            <w:r>
              <w:rPr>
                <w:rFonts w:ascii="Times New Roman" w:eastAsia="仿宋" w:hint="eastAsia"/>
                <w:sz w:val="21"/>
                <w:szCs w:val="21"/>
              </w:rPr>
              <w:t>Qingli Hao</w:t>
            </w:r>
            <w:r>
              <w:rPr>
                <w:rFonts w:ascii="Times New Roman" w:eastAsia="仿宋" w:hint="eastAsia"/>
                <w:sz w:val="21"/>
                <w:szCs w:val="21"/>
              </w:rPr>
              <w:t>（</w:t>
            </w:r>
            <w:r>
              <w:rPr>
                <w:rFonts w:ascii="Times New Roman" w:eastAsia="仿宋" w:hint="eastAsia"/>
                <w:sz w:val="21"/>
                <w:szCs w:val="21"/>
              </w:rPr>
              <w:t>郝</w:t>
            </w:r>
            <w:r>
              <w:rPr>
                <w:rFonts w:ascii="Times New Roman" w:eastAsia="仿宋"/>
                <w:sz w:val="21"/>
                <w:szCs w:val="21"/>
              </w:rPr>
              <w:t>箐丽</w:t>
            </w:r>
            <w:r>
              <w:rPr>
                <w:rFonts w:ascii="Times New Roman" w:eastAsia="仿宋" w:hint="eastAsia"/>
                <w:sz w:val="21"/>
                <w:szCs w:val="21"/>
              </w:rPr>
              <w:t>），</w:t>
            </w:r>
            <w:r>
              <w:rPr>
                <w:rFonts w:ascii="Times New Roman" w:eastAsia="仿宋" w:hint="eastAsia"/>
                <w:sz w:val="21"/>
                <w:szCs w:val="21"/>
              </w:rPr>
              <w:t>Jie Zhu</w:t>
            </w:r>
            <w:r>
              <w:rPr>
                <w:rFonts w:ascii="Times New Roman" w:eastAsia="仿宋" w:hint="eastAsia"/>
                <w:sz w:val="21"/>
                <w:szCs w:val="21"/>
              </w:rPr>
              <w:t>（</w:t>
            </w:r>
            <w:r>
              <w:rPr>
                <w:rFonts w:ascii="Times New Roman" w:eastAsia="仿宋" w:hint="eastAsia"/>
                <w:sz w:val="21"/>
                <w:szCs w:val="21"/>
              </w:rPr>
              <w:t>朱杰</w:t>
            </w:r>
            <w:r>
              <w:rPr>
                <w:rFonts w:ascii="Times New Roman" w:eastAsia="仿宋" w:hint="eastAsia"/>
                <w:sz w:val="21"/>
                <w:szCs w:val="21"/>
              </w:rPr>
              <w:t>），</w:t>
            </w:r>
            <w:r>
              <w:rPr>
                <w:rFonts w:ascii="Times New Roman" w:eastAsia="仿宋" w:hint="eastAsia"/>
                <w:sz w:val="21"/>
                <w:szCs w:val="21"/>
              </w:rPr>
              <w:t>Xuefen</w:t>
            </w:r>
            <w:bookmarkStart w:id="0" w:name="_GoBack"/>
            <w:bookmarkEnd w:id="0"/>
            <w:r>
              <w:rPr>
                <w:rFonts w:ascii="Times New Roman" w:eastAsia="仿宋" w:hint="eastAsia"/>
                <w:sz w:val="21"/>
                <w:szCs w:val="21"/>
              </w:rPr>
              <w:t>g Gao</w:t>
            </w:r>
            <w:r>
              <w:rPr>
                <w:rFonts w:ascii="Times New Roman" w:eastAsia="仿宋" w:hint="eastAsia"/>
                <w:sz w:val="21"/>
                <w:szCs w:val="21"/>
              </w:rPr>
              <w:t>（高雪峰）</w:t>
            </w:r>
          </w:p>
        </w:tc>
        <w:tc>
          <w:tcPr>
            <w:tcW w:w="1630"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2012</w:t>
            </w:r>
            <w:r>
              <w:rPr>
                <w:rFonts w:ascii="Times New Roman" w:eastAsia="仿宋" w:hint="eastAsia"/>
                <w:sz w:val="21"/>
                <w:szCs w:val="21"/>
              </w:rPr>
              <w:t xml:space="preserve">, </w:t>
            </w:r>
            <w:r>
              <w:rPr>
                <w:rFonts w:ascii="Times New Roman" w:eastAsia="仿宋" w:hint="eastAsia"/>
                <w:sz w:val="21"/>
                <w:szCs w:val="21"/>
              </w:rPr>
              <w:t>4</w:t>
            </w:r>
            <w:r>
              <w:rPr>
                <w:rFonts w:ascii="Times New Roman" w:eastAsia="仿宋" w:hint="eastAsia"/>
                <w:sz w:val="21"/>
                <w:szCs w:val="21"/>
              </w:rPr>
              <w:t xml:space="preserve">, </w:t>
            </w:r>
            <w:r>
              <w:rPr>
                <w:rFonts w:ascii="Times New Roman" w:eastAsia="仿宋" w:hint="eastAsia"/>
                <w:sz w:val="21"/>
                <w:szCs w:val="21"/>
              </w:rPr>
              <w:t>5678-5683</w:t>
            </w:r>
          </w:p>
        </w:tc>
        <w:tc>
          <w:tcPr>
            <w:tcW w:w="1038"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2012</w:t>
            </w:r>
            <w:r>
              <w:rPr>
                <w:rFonts w:ascii="Times New Roman" w:eastAsia="仿宋" w:hint="eastAsia"/>
                <w:sz w:val="21"/>
                <w:szCs w:val="21"/>
              </w:rPr>
              <w:t>年</w:t>
            </w:r>
            <w:r>
              <w:rPr>
                <w:rFonts w:ascii="Times New Roman" w:eastAsia="仿宋" w:hint="eastAsia"/>
                <w:sz w:val="21"/>
                <w:szCs w:val="21"/>
              </w:rPr>
              <w:t>9</w:t>
            </w:r>
            <w:r>
              <w:rPr>
                <w:rFonts w:ascii="Times New Roman" w:eastAsia="仿宋" w:hint="eastAsia"/>
                <w:sz w:val="21"/>
                <w:szCs w:val="21"/>
              </w:rPr>
              <w:t>月</w:t>
            </w:r>
          </w:p>
        </w:tc>
        <w:tc>
          <w:tcPr>
            <w:tcW w:w="1495"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高雪峰</w:t>
            </w:r>
          </w:p>
        </w:tc>
        <w:tc>
          <w:tcPr>
            <w:tcW w:w="1124" w:type="dxa"/>
            <w:tcBorders/>
            <w:vAlign w:val="center"/>
          </w:tcPr>
          <w:p>
            <w:pPr>
              <w:pStyle w:val="style90"/>
              <w:adjustRightInd w:val="false"/>
              <w:spacing w:after="50" w:lineRule="auto" w:line="240"/>
              <w:ind w:firstLine="0" w:firstLineChars="0"/>
              <w:jc w:val="left"/>
              <w:outlineLvl w:val="1"/>
              <w:rPr>
                <w:rFonts w:ascii="Times New Roman" w:eastAsia="仿宋"/>
                <w:sz w:val="21"/>
                <w:szCs w:val="21"/>
              </w:rPr>
            </w:pPr>
            <w:r>
              <w:rPr>
                <w:rFonts w:ascii="Times New Roman" w:eastAsia="仿宋" w:hint="eastAsia"/>
                <w:sz w:val="21"/>
                <w:szCs w:val="21"/>
              </w:rPr>
              <w:t>李娟</w:t>
            </w:r>
          </w:p>
        </w:tc>
      </w:tr>
    </w:tbl>
    <w:p>
      <w:pPr>
        <w:pStyle w:val="style90"/>
        <w:adjustRightInd w:val="false"/>
        <w:spacing w:after="50" w:lineRule="auto" w:line="240"/>
        <w:ind w:firstLine="0" w:firstLineChars="0"/>
        <w:jc w:val="left"/>
        <w:outlineLvl w:val="1"/>
        <w:rPr>
          <w:rFonts w:ascii="Times New Roman" w:eastAsia="仿宋"/>
          <w:sz w:val="21"/>
          <w:szCs w:val="21"/>
        </w:rPr>
      </w:pPr>
    </w:p>
    <w:p>
      <w:pPr>
        <w:pStyle w:val="style0"/>
        <w:widowControl/>
        <w:jc w:val="left"/>
        <w:rPr>
          <w:rFonts w:ascii="宋体" w:cs="Courier" w:eastAsia="宋体" w:hAnsi="宋体"/>
          <w:b/>
          <w:kern w:val="0"/>
          <w:sz w:val="28"/>
          <w:szCs w:val="28"/>
        </w:rPr>
      </w:pPr>
      <w:r>
        <w:rPr>
          <w:rFonts w:ascii="宋体" w:cs="Courier" w:hAnsi="宋体"/>
          <w:b/>
          <w:kern w:val="0"/>
          <w:sz w:val="28"/>
          <w:szCs w:val="28"/>
        </w:rPr>
        <w:br w:type="page"/>
      </w:r>
    </w:p>
    <w:p>
      <w:pPr>
        <w:pStyle w:val="style90"/>
        <w:ind w:firstLine="0" w:firstLineChars="0"/>
        <w:jc w:val="center"/>
        <w:outlineLvl w:val="1"/>
        <w:rPr>
          <w:rFonts w:ascii="宋体" w:cs="Courier" w:hAnsi="宋体"/>
          <w:b/>
          <w:kern w:val="0"/>
          <w:sz w:val="28"/>
          <w:szCs w:val="28"/>
        </w:rPr>
      </w:pPr>
      <w:r>
        <w:rPr>
          <w:rFonts w:ascii="宋体" w:cs="Courier" w:hAnsi="宋体"/>
          <w:b/>
          <w:kern w:val="0"/>
          <w:sz w:val="28"/>
          <w:szCs w:val="28"/>
        </w:rPr>
        <w:t>主要知识产权</w:t>
      </w:r>
      <w:r>
        <w:rPr>
          <w:rFonts w:ascii="宋体" w:cs="Courier" w:hAnsi="宋体" w:hint="eastAsia"/>
          <w:b/>
          <w:kern w:val="0"/>
          <w:sz w:val="28"/>
          <w:szCs w:val="28"/>
        </w:rPr>
        <w:t>证明</w:t>
      </w:r>
      <w:r>
        <w:rPr>
          <w:rFonts w:ascii="宋体" w:cs="Courier" w:hAnsi="宋体"/>
          <w:b/>
          <w:kern w:val="0"/>
          <w:sz w:val="28"/>
          <w:szCs w:val="28"/>
        </w:rPr>
        <w:t>目录</w:t>
      </w:r>
      <w:r>
        <w:rPr>
          <w:rFonts w:ascii="宋体" w:cs="Courier" w:hAnsi="宋体" w:hint="eastAsia"/>
          <w:b/>
          <w:kern w:val="0"/>
          <w:sz w:val="28"/>
          <w:szCs w:val="28"/>
        </w:rPr>
        <w:t>（</w:t>
      </w:r>
      <w:r>
        <w:rPr>
          <w:rFonts w:ascii="宋体" w:cs="Courier" w:hAnsi="宋体"/>
          <w:b/>
          <w:kern w:val="0"/>
          <w:sz w:val="28"/>
          <w:szCs w:val="28"/>
        </w:rPr>
        <w:t>限</w:t>
      </w:r>
      <w:r>
        <w:rPr>
          <w:rFonts w:ascii="宋体" w:cs="Courier" w:hAnsi="宋体" w:hint="eastAsia"/>
          <w:b/>
          <w:kern w:val="0"/>
          <w:sz w:val="28"/>
          <w:szCs w:val="28"/>
        </w:rPr>
        <w:t>10</w:t>
      </w:r>
      <w:r>
        <w:rPr>
          <w:rFonts w:ascii="宋体" w:cs="Courier" w:hAnsi="宋体" w:hint="eastAsia"/>
          <w:b/>
          <w:kern w:val="0"/>
          <w:sz w:val="28"/>
          <w:szCs w:val="28"/>
        </w:rPr>
        <w:t>条）</w:t>
      </w:r>
    </w:p>
    <w:tbl>
      <w:tblPr>
        <w:tblW w:w="132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26"/>
        <w:gridCol w:w="3260"/>
        <w:gridCol w:w="992"/>
        <w:gridCol w:w="1276"/>
        <w:gridCol w:w="835"/>
        <w:gridCol w:w="1575"/>
        <w:gridCol w:w="2410"/>
        <w:gridCol w:w="1134"/>
      </w:tblGrid>
      <w:tr>
        <w:trPr>
          <w:trHeight w:val="567" w:hRule="atLeast"/>
          <w:jc w:val="center"/>
        </w:trPr>
        <w:tc>
          <w:tcPr>
            <w:tcW w:w="1726" w:type="dxa"/>
            <w:tcBorders/>
            <w:vAlign w:val="center"/>
          </w:tcPr>
          <w:p>
            <w:pPr>
              <w:pStyle w:val="style90"/>
              <w:spacing w:lineRule="auto" w:line="240"/>
              <w:ind w:firstLine="0" w:firstLineChars="0"/>
              <w:jc w:val="center"/>
              <w:rPr>
                <w:rFonts w:ascii="宋体" w:hAnsi="宋体"/>
                <w:sz w:val="21"/>
                <w:szCs w:val="21"/>
              </w:rPr>
            </w:pPr>
            <w:r>
              <w:rPr>
                <w:rFonts w:ascii="宋体" w:hAnsi="宋体"/>
                <w:sz w:val="21"/>
                <w:szCs w:val="21"/>
              </w:rPr>
              <w:t>知识产权类别</w:t>
            </w:r>
          </w:p>
        </w:tc>
        <w:tc>
          <w:tcPr>
            <w:tcW w:w="3260"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知识产权具体</w:t>
            </w:r>
            <w:r>
              <w:rPr>
                <w:rFonts w:ascii="宋体" w:hAnsi="宋体"/>
                <w:sz w:val="21"/>
                <w:szCs w:val="21"/>
              </w:rPr>
              <w:t>名称</w:t>
            </w:r>
          </w:p>
        </w:tc>
        <w:tc>
          <w:tcPr>
            <w:tcW w:w="992" w:type="dxa"/>
            <w:tcBorders/>
            <w:vAlign w:val="center"/>
          </w:tcPr>
          <w:p>
            <w:pPr>
              <w:pStyle w:val="style90"/>
              <w:spacing w:lineRule="auto" w:line="240"/>
              <w:ind w:firstLine="0" w:firstLineChars="0"/>
              <w:jc w:val="center"/>
              <w:rPr>
                <w:rFonts w:ascii="宋体" w:hAnsi="宋体"/>
                <w:sz w:val="21"/>
                <w:szCs w:val="21"/>
              </w:rPr>
            </w:pPr>
            <w:r>
              <w:rPr>
                <w:rFonts w:ascii="宋体" w:hAnsi="宋体"/>
                <w:sz w:val="21"/>
                <w:szCs w:val="21"/>
              </w:rPr>
              <w:t>国</w:t>
            </w:r>
            <w:r>
              <w:rPr>
                <w:rFonts w:ascii="宋体" w:hAnsi="宋体" w:hint="eastAsia"/>
                <w:sz w:val="21"/>
                <w:szCs w:val="21"/>
              </w:rPr>
              <w:t>家</w:t>
            </w:r>
          </w:p>
          <w:p>
            <w:pPr>
              <w:pStyle w:val="style90"/>
              <w:spacing w:lineRule="auto" w:line="240"/>
              <w:ind w:firstLine="0" w:firstLineChars="0"/>
              <w:jc w:val="center"/>
              <w:rPr>
                <w:rFonts w:ascii="宋体" w:hAnsi="宋体"/>
                <w:sz w:val="21"/>
                <w:szCs w:val="21"/>
              </w:rPr>
            </w:pPr>
            <w:r>
              <w:rPr>
                <w:rFonts w:ascii="宋体" w:hAnsi="宋体"/>
                <w:sz w:val="21"/>
                <w:szCs w:val="21"/>
              </w:rPr>
              <w:t>（</w:t>
            </w:r>
            <w:r>
              <w:rPr>
                <w:rFonts w:ascii="宋体" w:hAnsi="宋体" w:hint="eastAsia"/>
                <w:sz w:val="21"/>
                <w:szCs w:val="21"/>
              </w:rPr>
              <w:t>地</w:t>
            </w:r>
            <w:r>
              <w:rPr>
                <w:rFonts w:ascii="宋体" w:hAnsi="宋体"/>
                <w:sz w:val="21"/>
                <w:szCs w:val="21"/>
              </w:rPr>
              <w:t>区）</w:t>
            </w:r>
          </w:p>
        </w:tc>
        <w:tc>
          <w:tcPr>
            <w:tcW w:w="1276"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授权号</w:t>
            </w:r>
          </w:p>
        </w:tc>
        <w:tc>
          <w:tcPr>
            <w:tcW w:w="835"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授权日期</w:t>
            </w:r>
          </w:p>
        </w:tc>
        <w:tc>
          <w:tcPr>
            <w:tcW w:w="1575"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证书编号</w:t>
            </w:r>
          </w:p>
        </w:tc>
        <w:tc>
          <w:tcPr>
            <w:tcW w:w="2410"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权利人</w:t>
            </w:r>
          </w:p>
        </w:tc>
        <w:tc>
          <w:tcPr>
            <w:tcW w:w="1134"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发明人</w:t>
            </w:r>
          </w:p>
        </w:tc>
      </w:tr>
      <w:tr>
        <w:tblPrEx/>
        <w:trPr>
          <w:trHeight w:val="567" w:hRule="atLeast"/>
          <w:jc w:val="center"/>
        </w:trPr>
        <w:tc>
          <w:tcPr>
            <w:tcW w:w="1726"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发明专利</w:t>
            </w:r>
          </w:p>
        </w:tc>
        <w:tc>
          <w:tcPr>
            <w:tcW w:w="3260"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氧化铝纳米纳米针及其与孔复合阵列结构的制备方法及应用</w:t>
            </w:r>
          </w:p>
        </w:tc>
        <w:tc>
          <w:tcPr>
            <w:tcW w:w="992"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中国</w:t>
            </w:r>
          </w:p>
        </w:tc>
        <w:tc>
          <w:tcPr>
            <w:tcW w:w="1276"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ZL201610042802.8</w:t>
            </w:r>
          </w:p>
        </w:tc>
        <w:tc>
          <w:tcPr>
            <w:tcW w:w="835"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2019</w:t>
            </w:r>
            <w:r>
              <w:rPr>
                <w:rFonts w:ascii="宋体" w:hAnsi="宋体" w:hint="eastAsia"/>
                <w:sz w:val="21"/>
                <w:szCs w:val="21"/>
              </w:rPr>
              <w:t>年</w:t>
            </w:r>
            <w:r>
              <w:rPr>
                <w:rFonts w:ascii="宋体" w:hAnsi="宋体" w:hint="eastAsia"/>
                <w:sz w:val="21"/>
                <w:szCs w:val="21"/>
              </w:rPr>
              <w:t>02</w:t>
            </w:r>
            <w:r>
              <w:rPr>
                <w:rFonts w:ascii="宋体" w:hAnsi="宋体" w:hint="eastAsia"/>
                <w:sz w:val="21"/>
                <w:szCs w:val="21"/>
              </w:rPr>
              <w:t>月</w:t>
            </w:r>
            <w:r>
              <w:rPr>
                <w:rFonts w:ascii="宋体" w:hAnsi="宋体" w:hint="eastAsia"/>
                <w:sz w:val="21"/>
                <w:szCs w:val="21"/>
              </w:rPr>
              <w:t>26</w:t>
            </w:r>
            <w:r>
              <w:rPr>
                <w:rFonts w:ascii="宋体" w:hAnsi="宋体" w:hint="eastAsia"/>
                <w:sz w:val="21"/>
                <w:szCs w:val="21"/>
              </w:rPr>
              <w:t>日</w:t>
            </w:r>
          </w:p>
        </w:tc>
        <w:tc>
          <w:tcPr>
            <w:tcW w:w="1575"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3268355</w:t>
            </w:r>
          </w:p>
        </w:tc>
        <w:tc>
          <w:tcPr>
            <w:tcW w:w="2410"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陕西师范大学</w:t>
            </w:r>
          </w:p>
        </w:tc>
        <w:tc>
          <w:tcPr>
            <w:tcW w:w="1134"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李娟</w:t>
            </w:r>
            <w:r>
              <w:rPr>
                <w:rFonts w:ascii="宋体" w:hAnsi="宋体" w:hint="eastAsia"/>
                <w:sz w:val="21"/>
                <w:szCs w:val="21"/>
              </w:rPr>
              <w:t>，</w:t>
            </w:r>
            <w:r>
              <w:rPr>
                <w:rFonts w:ascii="宋体" w:hAnsi="宋体" w:hint="eastAsia"/>
                <w:sz w:val="21"/>
                <w:szCs w:val="21"/>
              </w:rPr>
              <w:t>孙润广</w:t>
            </w:r>
            <w:r>
              <w:rPr>
                <w:rFonts w:ascii="宋体" w:hAnsi="宋体" w:hint="eastAsia"/>
                <w:sz w:val="21"/>
                <w:szCs w:val="21"/>
              </w:rPr>
              <w:t>，</w:t>
            </w:r>
            <w:r>
              <w:rPr>
                <w:rFonts w:ascii="宋体" w:hAnsi="宋体" w:hint="eastAsia"/>
                <w:sz w:val="21"/>
                <w:szCs w:val="21"/>
              </w:rPr>
              <w:t>李雨欣</w:t>
            </w:r>
            <w:r>
              <w:rPr>
                <w:rFonts w:ascii="宋体" w:hAnsi="宋体" w:hint="eastAsia"/>
                <w:sz w:val="21"/>
                <w:szCs w:val="21"/>
              </w:rPr>
              <w:t>，</w:t>
            </w:r>
            <w:r>
              <w:rPr>
                <w:rFonts w:ascii="宋体" w:hAnsi="宋体" w:hint="eastAsia"/>
                <w:sz w:val="21"/>
                <w:szCs w:val="21"/>
              </w:rPr>
              <w:t>张中月</w:t>
            </w:r>
          </w:p>
        </w:tc>
      </w:tr>
      <w:tr>
        <w:tblPrEx/>
        <w:trPr>
          <w:trHeight w:val="279" w:hRule="atLeast"/>
          <w:jc w:val="center"/>
        </w:trPr>
        <w:tc>
          <w:tcPr>
            <w:tcW w:w="1726"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发明专利</w:t>
            </w:r>
          </w:p>
        </w:tc>
        <w:tc>
          <w:tcPr>
            <w:tcW w:w="3260"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一种有序超大孔间距氧化铝膜的制备方法</w:t>
            </w:r>
          </w:p>
        </w:tc>
        <w:tc>
          <w:tcPr>
            <w:tcW w:w="992"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中国</w:t>
            </w:r>
          </w:p>
        </w:tc>
        <w:tc>
          <w:tcPr>
            <w:tcW w:w="1276"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ZL201610909822.0</w:t>
            </w:r>
          </w:p>
        </w:tc>
        <w:tc>
          <w:tcPr>
            <w:tcW w:w="835"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2019</w:t>
            </w:r>
            <w:r>
              <w:rPr>
                <w:rFonts w:ascii="宋体" w:hAnsi="宋体" w:hint="eastAsia"/>
                <w:sz w:val="21"/>
                <w:szCs w:val="21"/>
              </w:rPr>
              <w:t>年</w:t>
            </w:r>
            <w:r>
              <w:rPr>
                <w:rFonts w:ascii="宋体" w:hAnsi="宋体" w:hint="eastAsia"/>
                <w:sz w:val="21"/>
                <w:szCs w:val="21"/>
              </w:rPr>
              <w:t>06</w:t>
            </w:r>
            <w:r>
              <w:rPr>
                <w:rFonts w:ascii="宋体" w:hAnsi="宋体" w:hint="eastAsia"/>
                <w:sz w:val="21"/>
                <w:szCs w:val="21"/>
              </w:rPr>
              <w:t>月</w:t>
            </w:r>
            <w:r>
              <w:rPr>
                <w:rFonts w:ascii="宋体" w:hAnsi="宋体" w:hint="eastAsia"/>
                <w:sz w:val="21"/>
                <w:szCs w:val="21"/>
              </w:rPr>
              <w:t>07</w:t>
            </w:r>
            <w:r>
              <w:rPr>
                <w:rFonts w:ascii="宋体" w:hAnsi="宋体" w:hint="eastAsia"/>
                <w:sz w:val="21"/>
                <w:szCs w:val="21"/>
              </w:rPr>
              <w:t>日</w:t>
            </w:r>
          </w:p>
        </w:tc>
        <w:tc>
          <w:tcPr>
            <w:tcW w:w="1575"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3403674</w:t>
            </w:r>
          </w:p>
        </w:tc>
        <w:tc>
          <w:tcPr>
            <w:tcW w:w="2410"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陕西师范大学</w:t>
            </w:r>
          </w:p>
        </w:tc>
        <w:tc>
          <w:tcPr>
            <w:tcW w:w="1134" w:type="dxa"/>
            <w:tcBorders/>
            <w:vAlign w:val="center"/>
          </w:tcPr>
          <w:p>
            <w:pPr>
              <w:pStyle w:val="style90"/>
              <w:spacing w:lineRule="auto" w:line="240"/>
              <w:ind w:firstLine="0" w:firstLineChars="0"/>
              <w:jc w:val="center"/>
              <w:rPr>
                <w:rFonts w:ascii="宋体" w:hAnsi="宋体"/>
                <w:sz w:val="21"/>
                <w:szCs w:val="21"/>
              </w:rPr>
            </w:pPr>
            <w:r>
              <w:rPr>
                <w:rFonts w:ascii="宋体" w:hAnsi="宋体" w:hint="eastAsia"/>
                <w:sz w:val="21"/>
                <w:szCs w:val="21"/>
              </w:rPr>
              <w:t>李娟</w:t>
            </w:r>
            <w:r>
              <w:rPr>
                <w:rFonts w:ascii="宋体" w:hAnsi="宋体" w:hint="eastAsia"/>
                <w:sz w:val="21"/>
                <w:szCs w:val="21"/>
              </w:rPr>
              <w:t>，</w:t>
            </w:r>
            <w:r>
              <w:rPr>
                <w:rFonts w:ascii="宋体" w:hAnsi="宋体" w:hint="eastAsia"/>
                <w:sz w:val="21"/>
                <w:szCs w:val="21"/>
              </w:rPr>
              <w:t>马英俊</w:t>
            </w:r>
            <w:r>
              <w:rPr>
                <w:rFonts w:ascii="宋体" w:hAnsi="宋体" w:hint="eastAsia"/>
                <w:sz w:val="21"/>
                <w:szCs w:val="21"/>
              </w:rPr>
              <w:t>，</w:t>
            </w:r>
            <w:r>
              <w:rPr>
                <w:rFonts w:ascii="宋体" w:hAnsi="宋体" w:hint="eastAsia"/>
                <w:sz w:val="21"/>
                <w:szCs w:val="21"/>
              </w:rPr>
              <w:t>文一豪</w:t>
            </w:r>
            <w:r>
              <w:rPr>
                <w:rFonts w:ascii="宋体" w:hAnsi="宋体" w:hint="eastAsia"/>
                <w:sz w:val="21"/>
                <w:szCs w:val="21"/>
              </w:rPr>
              <w:t>，</w:t>
            </w:r>
            <w:r>
              <w:rPr>
                <w:rFonts w:ascii="宋体" w:hAnsi="宋体" w:hint="eastAsia"/>
                <w:sz w:val="21"/>
                <w:szCs w:val="21"/>
              </w:rPr>
              <w:t>孙润</w:t>
            </w:r>
            <w:r>
              <w:rPr>
                <w:rFonts w:ascii="Times New Roman" w:hint="eastAsia"/>
                <w:szCs w:val="21"/>
              </w:rPr>
              <w:t>广</w:t>
            </w:r>
          </w:p>
        </w:tc>
      </w:tr>
      <w:tr>
        <w:tblPrEx/>
        <w:trPr>
          <w:trHeight w:val="567" w:hRule="atLeast"/>
          <w:jc w:val="center"/>
        </w:trPr>
        <w:tc>
          <w:tcPr>
            <w:tcW w:w="1726" w:type="dxa"/>
            <w:tcBorders/>
            <w:vAlign w:val="center"/>
          </w:tcPr>
          <w:p>
            <w:pPr>
              <w:pStyle w:val="style90"/>
              <w:spacing w:lineRule="auto" w:line="240"/>
              <w:ind w:firstLine="0" w:firstLineChars="0"/>
              <w:jc w:val="left"/>
              <w:rPr>
                <w:rFonts w:ascii="宋体" w:hAnsi="宋体"/>
                <w:sz w:val="21"/>
                <w:szCs w:val="21"/>
              </w:rPr>
            </w:pPr>
          </w:p>
        </w:tc>
        <w:tc>
          <w:tcPr>
            <w:tcW w:w="3260" w:type="dxa"/>
            <w:tcBorders/>
            <w:vAlign w:val="center"/>
          </w:tcPr>
          <w:p>
            <w:pPr>
              <w:pStyle w:val="style90"/>
              <w:spacing w:lineRule="auto" w:line="240"/>
              <w:ind w:firstLine="0" w:firstLineChars="0"/>
              <w:jc w:val="left"/>
              <w:rPr>
                <w:rFonts w:ascii="宋体" w:hAnsi="宋体"/>
                <w:sz w:val="21"/>
                <w:szCs w:val="21"/>
              </w:rPr>
            </w:pPr>
          </w:p>
        </w:tc>
        <w:tc>
          <w:tcPr>
            <w:tcW w:w="992" w:type="dxa"/>
            <w:tcBorders/>
            <w:vAlign w:val="center"/>
          </w:tcPr>
          <w:p>
            <w:pPr>
              <w:pStyle w:val="style90"/>
              <w:spacing w:lineRule="auto" w:line="240"/>
              <w:ind w:firstLine="0" w:firstLineChars="0"/>
              <w:jc w:val="left"/>
              <w:rPr>
                <w:rFonts w:ascii="宋体" w:hAnsi="宋体"/>
                <w:sz w:val="21"/>
                <w:szCs w:val="21"/>
              </w:rPr>
            </w:pPr>
          </w:p>
        </w:tc>
        <w:tc>
          <w:tcPr>
            <w:tcW w:w="1276" w:type="dxa"/>
            <w:tcBorders/>
            <w:vAlign w:val="center"/>
          </w:tcPr>
          <w:p>
            <w:pPr>
              <w:pStyle w:val="style90"/>
              <w:spacing w:lineRule="auto" w:line="240"/>
              <w:ind w:firstLine="0" w:firstLineChars="0"/>
              <w:jc w:val="left"/>
              <w:rPr>
                <w:rFonts w:ascii="宋体" w:hAnsi="宋体"/>
                <w:sz w:val="21"/>
                <w:szCs w:val="21"/>
              </w:rPr>
            </w:pPr>
          </w:p>
        </w:tc>
        <w:tc>
          <w:tcPr>
            <w:tcW w:w="835" w:type="dxa"/>
            <w:tcBorders/>
            <w:vAlign w:val="center"/>
          </w:tcPr>
          <w:p>
            <w:pPr>
              <w:pStyle w:val="style90"/>
              <w:spacing w:lineRule="auto" w:line="240"/>
              <w:ind w:firstLine="0" w:firstLineChars="0"/>
              <w:jc w:val="left"/>
              <w:rPr>
                <w:rFonts w:ascii="宋体" w:hAnsi="宋体"/>
                <w:sz w:val="21"/>
                <w:szCs w:val="21"/>
              </w:rPr>
            </w:pPr>
          </w:p>
        </w:tc>
        <w:tc>
          <w:tcPr>
            <w:tcW w:w="1575" w:type="dxa"/>
            <w:tcBorders/>
            <w:vAlign w:val="center"/>
          </w:tcPr>
          <w:p>
            <w:pPr>
              <w:pStyle w:val="style90"/>
              <w:spacing w:lineRule="auto" w:line="240"/>
              <w:ind w:firstLine="0" w:firstLineChars="0"/>
              <w:jc w:val="left"/>
              <w:rPr>
                <w:rFonts w:ascii="宋体" w:hAnsi="宋体"/>
                <w:sz w:val="21"/>
                <w:szCs w:val="21"/>
              </w:rPr>
            </w:pPr>
          </w:p>
        </w:tc>
        <w:tc>
          <w:tcPr>
            <w:tcW w:w="2410" w:type="dxa"/>
            <w:tcBorders/>
            <w:vAlign w:val="center"/>
          </w:tcPr>
          <w:p>
            <w:pPr>
              <w:pStyle w:val="style90"/>
              <w:spacing w:lineRule="auto" w:line="240"/>
              <w:ind w:firstLine="0" w:firstLineChars="0"/>
              <w:jc w:val="left"/>
              <w:rPr>
                <w:rFonts w:ascii="宋体" w:hAnsi="宋体"/>
                <w:sz w:val="21"/>
                <w:szCs w:val="21"/>
              </w:rPr>
            </w:pPr>
          </w:p>
        </w:tc>
        <w:tc>
          <w:tcPr>
            <w:tcW w:w="1134" w:type="dxa"/>
            <w:tcBorders/>
            <w:vAlign w:val="center"/>
          </w:tcPr>
          <w:p>
            <w:pPr>
              <w:pStyle w:val="style90"/>
              <w:spacing w:lineRule="auto" w:line="240"/>
              <w:ind w:firstLine="0" w:firstLineChars="0"/>
              <w:jc w:val="left"/>
              <w:rPr>
                <w:rFonts w:ascii="宋体" w:hAnsi="宋体"/>
                <w:sz w:val="21"/>
                <w:szCs w:val="21"/>
              </w:rPr>
            </w:pPr>
          </w:p>
        </w:tc>
      </w:tr>
      <w:tr>
        <w:tblPrEx/>
        <w:trPr>
          <w:trHeight w:val="567" w:hRule="atLeast"/>
          <w:jc w:val="center"/>
        </w:trPr>
        <w:tc>
          <w:tcPr>
            <w:tcW w:w="1726" w:type="dxa"/>
            <w:tcBorders/>
            <w:vAlign w:val="center"/>
          </w:tcPr>
          <w:p>
            <w:pPr>
              <w:pStyle w:val="style90"/>
              <w:spacing w:lineRule="auto" w:line="240"/>
              <w:ind w:firstLine="0" w:firstLineChars="0"/>
              <w:jc w:val="left"/>
              <w:rPr>
                <w:rFonts w:ascii="宋体" w:hAnsi="宋体"/>
                <w:sz w:val="21"/>
                <w:szCs w:val="21"/>
              </w:rPr>
            </w:pPr>
          </w:p>
        </w:tc>
        <w:tc>
          <w:tcPr>
            <w:tcW w:w="3260" w:type="dxa"/>
            <w:tcBorders/>
            <w:vAlign w:val="center"/>
          </w:tcPr>
          <w:p>
            <w:pPr>
              <w:pStyle w:val="style90"/>
              <w:spacing w:lineRule="auto" w:line="240"/>
              <w:ind w:firstLine="0" w:firstLineChars="0"/>
              <w:jc w:val="left"/>
              <w:rPr>
                <w:rFonts w:ascii="宋体" w:hAnsi="宋体"/>
                <w:sz w:val="21"/>
                <w:szCs w:val="21"/>
              </w:rPr>
            </w:pPr>
          </w:p>
        </w:tc>
        <w:tc>
          <w:tcPr>
            <w:tcW w:w="992" w:type="dxa"/>
            <w:tcBorders/>
            <w:vAlign w:val="center"/>
          </w:tcPr>
          <w:p>
            <w:pPr>
              <w:pStyle w:val="style90"/>
              <w:spacing w:lineRule="auto" w:line="240"/>
              <w:ind w:firstLine="0" w:firstLineChars="0"/>
              <w:jc w:val="left"/>
              <w:rPr>
                <w:rFonts w:ascii="宋体" w:hAnsi="宋体"/>
                <w:sz w:val="21"/>
                <w:szCs w:val="21"/>
              </w:rPr>
            </w:pPr>
          </w:p>
        </w:tc>
        <w:tc>
          <w:tcPr>
            <w:tcW w:w="1276" w:type="dxa"/>
            <w:tcBorders/>
            <w:vAlign w:val="center"/>
          </w:tcPr>
          <w:p>
            <w:pPr>
              <w:pStyle w:val="style90"/>
              <w:spacing w:lineRule="auto" w:line="240"/>
              <w:ind w:firstLine="0" w:firstLineChars="0"/>
              <w:jc w:val="left"/>
              <w:rPr>
                <w:rFonts w:ascii="宋体" w:hAnsi="宋体"/>
                <w:sz w:val="21"/>
                <w:szCs w:val="21"/>
              </w:rPr>
            </w:pPr>
          </w:p>
        </w:tc>
        <w:tc>
          <w:tcPr>
            <w:tcW w:w="835" w:type="dxa"/>
            <w:tcBorders/>
            <w:vAlign w:val="center"/>
          </w:tcPr>
          <w:p>
            <w:pPr>
              <w:pStyle w:val="style90"/>
              <w:spacing w:lineRule="auto" w:line="240"/>
              <w:ind w:firstLine="0" w:firstLineChars="0"/>
              <w:jc w:val="left"/>
              <w:rPr>
                <w:rFonts w:ascii="宋体" w:hAnsi="宋体"/>
                <w:sz w:val="21"/>
                <w:szCs w:val="21"/>
              </w:rPr>
            </w:pPr>
          </w:p>
        </w:tc>
        <w:tc>
          <w:tcPr>
            <w:tcW w:w="1575" w:type="dxa"/>
            <w:tcBorders/>
            <w:vAlign w:val="center"/>
          </w:tcPr>
          <w:p>
            <w:pPr>
              <w:pStyle w:val="style90"/>
              <w:spacing w:lineRule="auto" w:line="240"/>
              <w:ind w:firstLine="0" w:firstLineChars="0"/>
              <w:jc w:val="left"/>
              <w:rPr>
                <w:rFonts w:ascii="宋体" w:hAnsi="宋体"/>
                <w:sz w:val="21"/>
                <w:szCs w:val="21"/>
              </w:rPr>
            </w:pPr>
          </w:p>
        </w:tc>
        <w:tc>
          <w:tcPr>
            <w:tcW w:w="2410" w:type="dxa"/>
            <w:tcBorders/>
            <w:vAlign w:val="center"/>
          </w:tcPr>
          <w:p>
            <w:pPr>
              <w:pStyle w:val="style90"/>
              <w:spacing w:lineRule="auto" w:line="240"/>
              <w:ind w:firstLine="0" w:firstLineChars="0"/>
              <w:jc w:val="left"/>
              <w:rPr>
                <w:rFonts w:ascii="宋体" w:hAnsi="宋体"/>
                <w:sz w:val="21"/>
                <w:szCs w:val="21"/>
              </w:rPr>
            </w:pPr>
          </w:p>
        </w:tc>
        <w:tc>
          <w:tcPr>
            <w:tcW w:w="1134" w:type="dxa"/>
            <w:tcBorders/>
            <w:vAlign w:val="center"/>
          </w:tcPr>
          <w:p>
            <w:pPr>
              <w:pStyle w:val="style90"/>
              <w:spacing w:lineRule="auto" w:line="240"/>
              <w:ind w:firstLine="0" w:firstLineChars="0"/>
              <w:jc w:val="left"/>
              <w:rPr>
                <w:rFonts w:ascii="宋体" w:hAnsi="宋体"/>
                <w:sz w:val="21"/>
                <w:szCs w:val="21"/>
              </w:rPr>
            </w:pPr>
          </w:p>
        </w:tc>
      </w:tr>
      <w:tr>
        <w:tblPrEx/>
        <w:trPr>
          <w:trHeight w:val="567" w:hRule="atLeast"/>
          <w:jc w:val="center"/>
        </w:trPr>
        <w:tc>
          <w:tcPr>
            <w:tcW w:w="1726" w:type="dxa"/>
            <w:tcBorders/>
            <w:vAlign w:val="center"/>
          </w:tcPr>
          <w:p>
            <w:pPr>
              <w:pStyle w:val="style90"/>
              <w:spacing w:lineRule="auto" w:line="240"/>
              <w:ind w:firstLine="0" w:firstLineChars="0"/>
              <w:jc w:val="left"/>
              <w:rPr>
                <w:rFonts w:ascii="宋体" w:hAnsi="宋体"/>
                <w:sz w:val="21"/>
                <w:szCs w:val="21"/>
              </w:rPr>
            </w:pPr>
          </w:p>
        </w:tc>
        <w:tc>
          <w:tcPr>
            <w:tcW w:w="3260" w:type="dxa"/>
            <w:tcBorders/>
            <w:vAlign w:val="center"/>
          </w:tcPr>
          <w:p>
            <w:pPr>
              <w:pStyle w:val="style90"/>
              <w:spacing w:lineRule="auto" w:line="240"/>
              <w:ind w:firstLine="0" w:firstLineChars="0"/>
              <w:jc w:val="left"/>
              <w:rPr>
                <w:rFonts w:ascii="宋体" w:hAnsi="宋体"/>
                <w:sz w:val="21"/>
                <w:szCs w:val="21"/>
              </w:rPr>
            </w:pPr>
          </w:p>
        </w:tc>
        <w:tc>
          <w:tcPr>
            <w:tcW w:w="992" w:type="dxa"/>
            <w:tcBorders/>
            <w:vAlign w:val="center"/>
          </w:tcPr>
          <w:p>
            <w:pPr>
              <w:pStyle w:val="style90"/>
              <w:spacing w:lineRule="auto" w:line="240"/>
              <w:ind w:firstLine="0" w:firstLineChars="0"/>
              <w:jc w:val="left"/>
              <w:rPr>
                <w:rFonts w:ascii="宋体" w:hAnsi="宋体"/>
                <w:sz w:val="21"/>
                <w:szCs w:val="21"/>
              </w:rPr>
            </w:pPr>
          </w:p>
        </w:tc>
        <w:tc>
          <w:tcPr>
            <w:tcW w:w="1276" w:type="dxa"/>
            <w:tcBorders/>
            <w:vAlign w:val="center"/>
          </w:tcPr>
          <w:p>
            <w:pPr>
              <w:pStyle w:val="style90"/>
              <w:spacing w:lineRule="auto" w:line="240"/>
              <w:ind w:firstLine="0" w:firstLineChars="0"/>
              <w:jc w:val="left"/>
              <w:rPr>
                <w:rFonts w:ascii="宋体" w:hAnsi="宋体"/>
                <w:sz w:val="21"/>
                <w:szCs w:val="21"/>
              </w:rPr>
            </w:pPr>
          </w:p>
        </w:tc>
        <w:tc>
          <w:tcPr>
            <w:tcW w:w="835" w:type="dxa"/>
            <w:tcBorders/>
            <w:vAlign w:val="center"/>
          </w:tcPr>
          <w:p>
            <w:pPr>
              <w:pStyle w:val="style90"/>
              <w:spacing w:lineRule="auto" w:line="240"/>
              <w:ind w:firstLine="0" w:firstLineChars="0"/>
              <w:jc w:val="left"/>
              <w:rPr>
                <w:rFonts w:ascii="宋体" w:hAnsi="宋体"/>
                <w:sz w:val="21"/>
                <w:szCs w:val="21"/>
              </w:rPr>
            </w:pPr>
          </w:p>
        </w:tc>
        <w:tc>
          <w:tcPr>
            <w:tcW w:w="1575" w:type="dxa"/>
            <w:tcBorders/>
            <w:vAlign w:val="center"/>
          </w:tcPr>
          <w:p>
            <w:pPr>
              <w:pStyle w:val="style90"/>
              <w:spacing w:lineRule="auto" w:line="240"/>
              <w:ind w:firstLine="0" w:firstLineChars="0"/>
              <w:jc w:val="left"/>
              <w:rPr>
                <w:rFonts w:ascii="宋体" w:hAnsi="宋体"/>
                <w:sz w:val="21"/>
                <w:szCs w:val="21"/>
              </w:rPr>
            </w:pPr>
          </w:p>
        </w:tc>
        <w:tc>
          <w:tcPr>
            <w:tcW w:w="2410" w:type="dxa"/>
            <w:tcBorders/>
            <w:vAlign w:val="center"/>
          </w:tcPr>
          <w:p>
            <w:pPr>
              <w:pStyle w:val="style90"/>
              <w:spacing w:lineRule="auto" w:line="240"/>
              <w:ind w:firstLine="0" w:firstLineChars="0"/>
              <w:jc w:val="left"/>
              <w:rPr>
                <w:rFonts w:ascii="宋体" w:hAnsi="宋体"/>
                <w:sz w:val="21"/>
                <w:szCs w:val="21"/>
              </w:rPr>
            </w:pPr>
          </w:p>
        </w:tc>
        <w:tc>
          <w:tcPr>
            <w:tcW w:w="1134" w:type="dxa"/>
            <w:tcBorders/>
            <w:vAlign w:val="center"/>
          </w:tcPr>
          <w:p>
            <w:pPr>
              <w:pStyle w:val="style90"/>
              <w:spacing w:lineRule="auto" w:line="240"/>
              <w:ind w:firstLine="0" w:firstLineChars="0"/>
              <w:jc w:val="left"/>
              <w:rPr>
                <w:rFonts w:ascii="宋体" w:hAnsi="宋体"/>
                <w:sz w:val="21"/>
                <w:szCs w:val="21"/>
              </w:rPr>
            </w:pPr>
          </w:p>
        </w:tc>
      </w:tr>
      <w:tr>
        <w:tblPrEx/>
        <w:trPr>
          <w:trHeight w:val="567" w:hRule="atLeast"/>
          <w:jc w:val="center"/>
        </w:trPr>
        <w:tc>
          <w:tcPr>
            <w:tcW w:w="1726" w:type="dxa"/>
            <w:tcBorders/>
            <w:vAlign w:val="center"/>
          </w:tcPr>
          <w:p>
            <w:pPr>
              <w:pStyle w:val="style90"/>
              <w:spacing w:lineRule="auto" w:line="240"/>
              <w:ind w:firstLine="0" w:firstLineChars="0"/>
              <w:jc w:val="left"/>
              <w:rPr>
                <w:rFonts w:ascii="宋体" w:hAnsi="宋体"/>
                <w:sz w:val="21"/>
                <w:szCs w:val="21"/>
              </w:rPr>
            </w:pPr>
          </w:p>
        </w:tc>
        <w:tc>
          <w:tcPr>
            <w:tcW w:w="3260" w:type="dxa"/>
            <w:tcBorders/>
            <w:vAlign w:val="center"/>
          </w:tcPr>
          <w:p>
            <w:pPr>
              <w:pStyle w:val="style90"/>
              <w:spacing w:lineRule="auto" w:line="240"/>
              <w:ind w:firstLine="0" w:firstLineChars="0"/>
              <w:jc w:val="left"/>
              <w:rPr>
                <w:rFonts w:ascii="宋体" w:hAnsi="宋体"/>
                <w:sz w:val="21"/>
                <w:szCs w:val="21"/>
              </w:rPr>
            </w:pPr>
          </w:p>
        </w:tc>
        <w:tc>
          <w:tcPr>
            <w:tcW w:w="992" w:type="dxa"/>
            <w:tcBorders/>
            <w:vAlign w:val="center"/>
          </w:tcPr>
          <w:p>
            <w:pPr>
              <w:pStyle w:val="style90"/>
              <w:spacing w:lineRule="auto" w:line="240"/>
              <w:ind w:firstLine="0" w:firstLineChars="0"/>
              <w:jc w:val="left"/>
              <w:rPr>
                <w:rFonts w:ascii="宋体" w:hAnsi="宋体"/>
                <w:sz w:val="21"/>
                <w:szCs w:val="21"/>
              </w:rPr>
            </w:pPr>
          </w:p>
        </w:tc>
        <w:tc>
          <w:tcPr>
            <w:tcW w:w="1276" w:type="dxa"/>
            <w:tcBorders/>
            <w:vAlign w:val="center"/>
          </w:tcPr>
          <w:p>
            <w:pPr>
              <w:pStyle w:val="style90"/>
              <w:spacing w:lineRule="auto" w:line="240"/>
              <w:ind w:firstLine="0" w:firstLineChars="0"/>
              <w:jc w:val="left"/>
              <w:rPr>
                <w:rFonts w:ascii="宋体" w:hAnsi="宋体"/>
                <w:sz w:val="21"/>
                <w:szCs w:val="21"/>
              </w:rPr>
            </w:pPr>
          </w:p>
        </w:tc>
        <w:tc>
          <w:tcPr>
            <w:tcW w:w="835" w:type="dxa"/>
            <w:tcBorders/>
            <w:vAlign w:val="center"/>
          </w:tcPr>
          <w:p>
            <w:pPr>
              <w:pStyle w:val="style90"/>
              <w:spacing w:lineRule="auto" w:line="240"/>
              <w:ind w:firstLine="0" w:firstLineChars="0"/>
              <w:jc w:val="left"/>
              <w:rPr>
                <w:rFonts w:ascii="宋体" w:hAnsi="宋体"/>
                <w:sz w:val="21"/>
                <w:szCs w:val="21"/>
              </w:rPr>
            </w:pPr>
          </w:p>
        </w:tc>
        <w:tc>
          <w:tcPr>
            <w:tcW w:w="1575" w:type="dxa"/>
            <w:tcBorders/>
            <w:vAlign w:val="center"/>
          </w:tcPr>
          <w:p>
            <w:pPr>
              <w:pStyle w:val="style90"/>
              <w:spacing w:lineRule="auto" w:line="240"/>
              <w:ind w:firstLine="0" w:firstLineChars="0"/>
              <w:jc w:val="left"/>
              <w:rPr>
                <w:rFonts w:ascii="宋体" w:hAnsi="宋体"/>
                <w:sz w:val="21"/>
                <w:szCs w:val="21"/>
              </w:rPr>
            </w:pPr>
          </w:p>
        </w:tc>
        <w:tc>
          <w:tcPr>
            <w:tcW w:w="2410" w:type="dxa"/>
            <w:tcBorders/>
            <w:vAlign w:val="center"/>
          </w:tcPr>
          <w:p>
            <w:pPr>
              <w:pStyle w:val="style90"/>
              <w:spacing w:lineRule="auto" w:line="240"/>
              <w:ind w:firstLine="0" w:firstLineChars="0"/>
              <w:jc w:val="left"/>
              <w:rPr>
                <w:rFonts w:ascii="宋体" w:hAnsi="宋体"/>
                <w:sz w:val="21"/>
                <w:szCs w:val="21"/>
              </w:rPr>
            </w:pPr>
          </w:p>
        </w:tc>
        <w:tc>
          <w:tcPr>
            <w:tcW w:w="1134" w:type="dxa"/>
            <w:tcBorders/>
            <w:vAlign w:val="center"/>
          </w:tcPr>
          <w:p>
            <w:pPr>
              <w:pStyle w:val="style90"/>
              <w:spacing w:lineRule="auto" w:line="240"/>
              <w:ind w:firstLine="0" w:firstLineChars="0"/>
              <w:jc w:val="left"/>
              <w:rPr>
                <w:rFonts w:ascii="宋体" w:hAnsi="宋体"/>
                <w:sz w:val="21"/>
                <w:szCs w:val="21"/>
              </w:rPr>
            </w:pPr>
          </w:p>
        </w:tc>
      </w:tr>
      <w:tr>
        <w:tblPrEx/>
        <w:trPr>
          <w:trHeight w:val="567" w:hRule="atLeast"/>
          <w:jc w:val="center"/>
        </w:trPr>
        <w:tc>
          <w:tcPr>
            <w:tcW w:w="1726" w:type="dxa"/>
            <w:tcBorders/>
            <w:vAlign w:val="center"/>
          </w:tcPr>
          <w:p>
            <w:pPr>
              <w:pStyle w:val="style90"/>
              <w:spacing w:lineRule="auto" w:line="240"/>
              <w:ind w:firstLine="0" w:firstLineChars="0"/>
              <w:jc w:val="left"/>
              <w:rPr>
                <w:rFonts w:ascii="宋体" w:hAnsi="宋体"/>
                <w:sz w:val="21"/>
                <w:szCs w:val="21"/>
              </w:rPr>
            </w:pPr>
          </w:p>
        </w:tc>
        <w:tc>
          <w:tcPr>
            <w:tcW w:w="3260" w:type="dxa"/>
            <w:tcBorders/>
            <w:vAlign w:val="center"/>
          </w:tcPr>
          <w:p>
            <w:pPr>
              <w:pStyle w:val="style90"/>
              <w:spacing w:lineRule="auto" w:line="240"/>
              <w:ind w:firstLine="0" w:firstLineChars="0"/>
              <w:jc w:val="left"/>
              <w:rPr>
                <w:rFonts w:ascii="宋体" w:hAnsi="宋体"/>
                <w:sz w:val="21"/>
                <w:szCs w:val="21"/>
              </w:rPr>
            </w:pPr>
          </w:p>
        </w:tc>
        <w:tc>
          <w:tcPr>
            <w:tcW w:w="992" w:type="dxa"/>
            <w:tcBorders/>
            <w:vAlign w:val="center"/>
          </w:tcPr>
          <w:p>
            <w:pPr>
              <w:pStyle w:val="style90"/>
              <w:spacing w:lineRule="auto" w:line="240"/>
              <w:ind w:firstLine="0" w:firstLineChars="0"/>
              <w:jc w:val="left"/>
              <w:rPr>
                <w:rFonts w:ascii="宋体" w:hAnsi="宋体"/>
                <w:sz w:val="21"/>
                <w:szCs w:val="21"/>
              </w:rPr>
            </w:pPr>
          </w:p>
        </w:tc>
        <w:tc>
          <w:tcPr>
            <w:tcW w:w="1276" w:type="dxa"/>
            <w:tcBorders/>
            <w:vAlign w:val="center"/>
          </w:tcPr>
          <w:p>
            <w:pPr>
              <w:pStyle w:val="style90"/>
              <w:spacing w:lineRule="auto" w:line="240"/>
              <w:ind w:firstLine="0" w:firstLineChars="0"/>
              <w:jc w:val="left"/>
              <w:rPr>
                <w:rFonts w:ascii="宋体" w:hAnsi="宋体"/>
                <w:sz w:val="21"/>
                <w:szCs w:val="21"/>
              </w:rPr>
            </w:pPr>
          </w:p>
        </w:tc>
        <w:tc>
          <w:tcPr>
            <w:tcW w:w="835" w:type="dxa"/>
            <w:tcBorders/>
            <w:vAlign w:val="center"/>
          </w:tcPr>
          <w:p>
            <w:pPr>
              <w:pStyle w:val="style90"/>
              <w:spacing w:lineRule="auto" w:line="240"/>
              <w:ind w:firstLine="0" w:firstLineChars="0"/>
              <w:jc w:val="left"/>
              <w:rPr>
                <w:rFonts w:ascii="宋体" w:hAnsi="宋体"/>
                <w:sz w:val="21"/>
                <w:szCs w:val="21"/>
              </w:rPr>
            </w:pPr>
          </w:p>
        </w:tc>
        <w:tc>
          <w:tcPr>
            <w:tcW w:w="1575" w:type="dxa"/>
            <w:tcBorders/>
            <w:vAlign w:val="center"/>
          </w:tcPr>
          <w:p>
            <w:pPr>
              <w:pStyle w:val="style90"/>
              <w:spacing w:lineRule="auto" w:line="240"/>
              <w:ind w:firstLine="0" w:firstLineChars="0"/>
              <w:jc w:val="left"/>
              <w:rPr>
                <w:rFonts w:ascii="宋体" w:hAnsi="宋体"/>
                <w:sz w:val="21"/>
                <w:szCs w:val="21"/>
              </w:rPr>
            </w:pPr>
          </w:p>
        </w:tc>
        <w:tc>
          <w:tcPr>
            <w:tcW w:w="2410" w:type="dxa"/>
            <w:tcBorders/>
            <w:vAlign w:val="center"/>
          </w:tcPr>
          <w:p>
            <w:pPr>
              <w:pStyle w:val="style90"/>
              <w:spacing w:lineRule="auto" w:line="240"/>
              <w:ind w:firstLine="0" w:firstLineChars="0"/>
              <w:jc w:val="left"/>
              <w:rPr>
                <w:rFonts w:ascii="宋体" w:hAnsi="宋体"/>
                <w:sz w:val="21"/>
                <w:szCs w:val="21"/>
              </w:rPr>
            </w:pPr>
          </w:p>
        </w:tc>
        <w:tc>
          <w:tcPr>
            <w:tcW w:w="1134" w:type="dxa"/>
            <w:tcBorders/>
            <w:vAlign w:val="center"/>
          </w:tcPr>
          <w:p>
            <w:pPr>
              <w:pStyle w:val="style90"/>
              <w:spacing w:lineRule="auto" w:line="240"/>
              <w:ind w:firstLine="0" w:firstLineChars="0"/>
              <w:jc w:val="left"/>
              <w:rPr>
                <w:rFonts w:ascii="宋体" w:hAnsi="宋体"/>
                <w:sz w:val="21"/>
                <w:szCs w:val="21"/>
              </w:rPr>
            </w:pPr>
          </w:p>
        </w:tc>
      </w:tr>
      <w:tr>
        <w:tblPrEx/>
        <w:trPr>
          <w:trHeight w:val="567" w:hRule="atLeast"/>
          <w:jc w:val="center"/>
        </w:trPr>
        <w:tc>
          <w:tcPr>
            <w:tcW w:w="1726" w:type="dxa"/>
            <w:tcBorders/>
            <w:vAlign w:val="center"/>
          </w:tcPr>
          <w:p>
            <w:pPr>
              <w:pStyle w:val="style90"/>
              <w:spacing w:lineRule="auto" w:line="240"/>
              <w:ind w:firstLine="0" w:firstLineChars="0"/>
              <w:jc w:val="left"/>
              <w:rPr>
                <w:rFonts w:ascii="宋体" w:hAnsi="宋体"/>
                <w:sz w:val="21"/>
                <w:szCs w:val="21"/>
              </w:rPr>
            </w:pPr>
          </w:p>
        </w:tc>
        <w:tc>
          <w:tcPr>
            <w:tcW w:w="3260" w:type="dxa"/>
            <w:tcBorders/>
            <w:vAlign w:val="center"/>
          </w:tcPr>
          <w:p>
            <w:pPr>
              <w:pStyle w:val="style90"/>
              <w:spacing w:lineRule="auto" w:line="240"/>
              <w:ind w:firstLine="0" w:firstLineChars="0"/>
              <w:jc w:val="left"/>
              <w:rPr>
                <w:rFonts w:ascii="宋体" w:hAnsi="宋体"/>
                <w:sz w:val="21"/>
                <w:szCs w:val="21"/>
              </w:rPr>
            </w:pPr>
          </w:p>
        </w:tc>
        <w:tc>
          <w:tcPr>
            <w:tcW w:w="992" w:type="dxa"/>
            <w:tcBorders/>
            <w:vAlign w:val="center"/>
          </w:tcPr>
          <w:p>
            <w:pPr>
              <w:pStyle w:val="style90"/>
              <w:spacing w:lineRule="auto" w:line="240"/>
              <w:ind w:firstLine="0" w:firstLineChars="0"/>
              <w:jc w:val="left"/>
              <w:rPr>
                <w:rFonts w:ascii="宋体" w:hAnsi="宋体"/>
                <w:sz w:val="21"/>
                <w:szCs w:val="21"/>
              </w:rPr>
            </w:pPr>
          </w:p>
        </w:tc>
        <w:tc>
          <w:tcPr>
            <w:tcW w:w="1276" w:type="dxa"/>
            <w:tcBorders/>
            <w:vAlign w:val="center"/>
          </w:tcPr>
          <w:p>
            <w:pPr>
              <w:pStyle w:val="style90"/>
              <w:spacing w:lineRule="auto" w:line="240"/>
              <w:ind w:firstLine="0" w:firstLineChars="0"/>
              <w:jc w:val="left"/>
              <w:rPr>
                <w:rFonts w:ascii="宋体" w:hAnsi="宋体"/>
                <w:sz w:val="21"/>
                <w:szCs w:val="21"/>
              </w:rPr>
            </w:pPr>
          </w:p>
        </w:tc>
        <w:tc>
          <w:tcPr>
            <w:tcW w:w="835" w:type="dxa"/>
            <w:tcBorders/>
            <w:vAlign w:val="center"/>
          </w:tcPr>
          <w:p>
            <w:pPr>
              <w:pStyle w:val="style90"/>
              <w:spacing w:lineRule="auto" w:line="240"/>
              <w:ind w:firstLine="0" w:firstLineChars="0"/>
              <w:jc w:val="left"/>
              <w:rPr>
                <w:rFonts w:ascii="宋体" w:hAnsi="宋体"/>
                <w:sz w:val="21"/>
                <w:szCs w:val="21"/>
              </w:rPr>
            </w:pPr>
          </w:p>
        </w:tc>
        <w:tc>
          <w:tcPr>
            <w:tcW w:w="1575" w:type="dxa"/>
            <w:tcBorders/>
            <w:vAlign w:val="center"/>
          </w:tcPr>
          <w:p>
            <w:pPr>
              <w:pStyle w:val="style90"/>
              <w:spacing w:lineRule="auto" w:line="240"/>
              <w:ind w:firstLine="0" w:firstLineChars="0"/>
              <w:jc w:val="left"/>
              <w:rPr>
                <w:rFonts w:ascii="宋体" w:hAnsi="宋体"/>
                <w:sz w:val="21"/>
                <w:szCs w:val="21"/>
              </w:rPr>
            </w:pPr>
          </w:p>
        </w:tc>
        <w:tc>
          <w:tcPr>
            <w:tcW w:w="2410" w:type="dxa"/>
            <w:tcBorders/>
            <w:vAlign w:val="center"/>
          </w:tcPr>
          <w:p>
            <w:pPr>
              <w:pStyle w:val="style90"/>
              <w:spacing w:lineRule="auto" w:line="240"/>
              <w:ind w:firstLine="0" w:firstLineChars="0"/>
              <w:jc w:val="left"/>
              <w:rPr>
                <w:rFonts w:ascii="宋体" w:hAnsi="宋体"/>
                <w:sz w:val="21"/>
                <w:szCs w:val="21"/>
              </w:rPr>
            </w:pPr>
          </w:p>
        </w:tc>
        <w:tc>
          <w:tcPr>
            <w:tcW w:w="1134" w:type="dxa"/>
            <w:tcBorders/>
            <w:vAlign w:val="center"/>
          </w:tcPr>
          <w:p>
            <w:pPr>
              <w:pStyle w:val="style90"/>
              <w:spacing w:lineRule="auto" w:line="240"/>
              <w:ind w:firstLine="0" w:firstLineChars="0"/>
              <w:jc w:val="left"/>
              <w:rPr>
                <w:rFonts w:ascii="宋体" w:hAnsi="宋体"/>
                <w:sz w:val="21"/>
                <w:szCs w:val="21"/>
              </w:rPr>
            </w:pPr>
          </w:p>
        </w:tc>
      </w:tr>
    </w:tbl>
    <w:p>
      <w:pPr>
        <w:pStyle w:val="style90"/>
        <w:adjustRightInd w:val="false"/>
        <w:spacing w:lineRule="exact" w:line="320"/>
        <w:ind w:firstLine="0" w:firstLineChars="0"/>
        <w:rPr>
          <w:rFonts w:ascii="宋体" w:hAnsi="宋体"/>
          <w:b/>
          <w:bCs/>
          <w:sz w:val="28"/>
          <w:szCs w:val="28"/>
        </w:rPr>
      </w:pPr>
    </w:p>
    <w:p>
      <w:pPr>
        <w:pStyle w:val="style0"/>
        <w:rPr/>
      </w:pPr>
      <w:r>
        <w:rPr/>
        <w:fldChar w:fldCharType="begin"/>
      </w:r>
      <w:r>
        <w:instrText xml:space="preserve"> HYPERLINK "mailto:请3月21日前报送项目公示信息及15篇代表作pdf发送至chwang@snnu.edu.cn" </w:instrText>
      </w:r>
      <w:r>
        <w:rPr/>
        <w:fldChar w:fldCharType="separate"/>
      </w:r>
      <w:r>
        <w:rPr>
          <w:rStyle w:val="style85"/>
          <w:rFonts w:cs="仿宋_GB2312" w:eastAsia="仿宋_GB2312" w:hAnsi="仿宋_GB2312" w:hint="eastAsia"/>
          <w:color w:val="ff0000"/>
          <w:spacing w:val="-4"/>
          <w:sz w:val="32"/>
          <w:szCs w:val="32"/>
        </w:rPr>
        <w:t>请</w:t>
      </w:r>
      <w:r>
        <w:rPr>
          <w:rStyle w:val="style85"/>
          <w:rFonts w:cs="仿宋_GB2312" w:eastAsia="仿宋_GB2312" w:hAnsi="仿宋_GB2312"/>
          <w:color w:val="ff0000"/>
          <w:spacing w:val="-4"/>
          <w:sz w:val="32"/>
          <w:szCs w:val="32"/>
        </w:rPr>
        <w:t>11</w:t>
      </w:r>
      <w:r>
        <w:rPr>
          <w:rStyle w:val="style85"/>
          <w:rFonts w:cs="仿宋_GB2312" w:eastAsia="仿宋_GB2312" w:hAnsi="仿宋_GB2312" w:hint="eastAsia"/>
          <w:color w:val="ff0000"/>
          <w:spacing w:val="-4"/>
          <w:sz w:val="32"/>
          <w:szCs w:val="32"/>
        </w:rPr>
        <w:t>月</w:t>
      </w:r>
      <w:r>
        <w:rPr>
          <w:rStyle w:val="style85"/>
          <w:rFonts w:cs="仿宋_GB2312" w:eastAsia="仿宋_GB2312" w:hAnsi="仿宋_GB2312"/>
          <w:color w:val="ff0000"/>
          <w:spacing w:val="-4"/>
          <w:sz w:val="32"/>
          <w:szCs w:val="32"/>
        </w:rPr>
        <w:t>13</w:t>
      </w:r>
      <w:r>
        <w:rPr>
          <w:rStyle w:val="style85"/>
          <w:rFonts w:cs="仿宋_GB2312" w:eastAsia="仿宋_GB2312" w:hAnsi="仿宋_GB2312" w:hint="eastAsia"/>
          <w:color w:val="ff0000"/>
          <w:spacing w:val="-4"/>
          <w:sz w:val="32"/>
          <w:szCs w:val="32"/>
        </w:rPr>
        <w:t>日前报送项目</w:t>
      </w:r>
      <w:r>
        <w:rPr>
          <w:rStyle w:val="style85"/>
          <w:rFonts w:cs="仿宋_GB2312" w:eastAsia="仿宋_GB2312" w:hAnsi="仿宋_GB2312"/>
          <w:color w:val="ff0000"/>
          <w:spacing w:val="-4"/>
          <w:sz w:val="32"/>
          <w:szCs w:val="32"/>
        </w:rPr>
        <w:t>公示信息</w:t>
      </w:r>
      <w:r>
        <w:rPr>
          <w:rStyle w:val="style85"/>
          <w:rFonts w:cs="仿宋_GB2312" w:eastAsia="仿宋_GB2312" w:hAnsi="仿宋_GB2312" w:hint="eastAsia"/>
          <w:color w:val="ff0000"/>
          <w:spacing w:val="-4"/>
          <w:sz w:val="32"/>
          <w:szCs w:val="32"/>
        </w:rPr>
        <w:t>及</w:t>
      </w:r>
      <w:r>
        <w:rPr>
          <w:rStyle w:val="style85"/>
          <w:rFonts w:cs="仿宋_GB2312" w:eastAsia="仿宋_GB2312" w:hAnsi="仿宋_GB2312"/>
          <w:color w:val="ff0000"/>
          <w:spacing w:val="-4"/>
          <w:sz w:val="32"/>
          <w:szCs w:val="32"/>
          <w:highlight w:val="yellow"/>
        </w:rPr>
        <w:t>8</w:t>
      </w:r>
      <w:r>
        <w:rPr>
          <w:rStyle w:val="style85"/>
          <w:rFonts w:cs="仿宋_GB2312" w:eastAsia="仿宋_GB2312" w:hAnsi="仿宋_GB2312" w:hint="eastAsia"/>
          <w:color w:val="ff0000"/>
          <w:spacing w:val="-4"/>
          <w:sz w:val="32"/>
          <w:szCs w:val="32"/>
          <w:highlight w:val="yellow"/>
        </w:rPr>
        <w:t>篇代表作</w:t>
      </w:r>
      <w:r>
        <w:rPr>
          <w:rStyle w:val="style85"/>
          <w:rFonts w:cs="仿宋_GB2312" w:eastAsia="仿宋_GB2312" w:hAnsi="仿宋_GB2312"/>
          <w:color w:val="ff0000"/>
          <w:spacing w:val="-4"/>
          <w:sz w:val="32"/>
          <w:szCs w:val="32"/>
          <w:highlight w:val="yellow"/>
        </w:rPr>
        <w:t>pdf</w:t>
      </w:r>
      <w:r>
        <w:rPr/>
        <w:fldChar w:fldCharType="end"/>
      </w:r>
      <w:r>
        <w:rPr>
          <w:rFonts w:ascii="仿宋_GB2312" w:cs="仿宋_GB2312" w:eastAsia="仿宋_GB2312" w:hAnsi="仿宋_GB2312" w:hint="eastAsia"/>
          <w:color w:val="ff0000"/>
          <w:spacing w:val="-4"/>
          <w:sz w:val="32"/>
          <w:szCs w:val="32"/>
          <w:u w:val="single"/>
        </w:rPr>
        <w:t>，</w:t>
      </w:r>
      <w:r>
        <w:rPr>
          <w:rFonts w:ascii="仿宋_GB2312" w:cs="仿宋_GB2312" w:eastAsia="仿宋_GB2312" w:hAnsi="仿宋_GB2312"/>
          <w:color w:val="ff0000"/>
          <w:spacing w:val="-4"/>
          <w:sz w:val="32"/>
          <w:szCs w:val="32"/>
          <w:u w:val="single"/>
        </w:rPr>
        <w:t>公示后</w:t>
      </w:r>
      <w:r>
        <w:rPr>
          <w:rFonts w:ascii="仿宋_GB2312" w:cs="仿宋_GB2312" w:eastAsia="仿宋_GB2312" w:hAnsi="仿宋_GB2312" w:hint="eastAsia"/>
          <w:color w:val="ff0000"/>
          <w:spacing w:val="-4"/>
          <w:sz w:val="32"/>
          <w:szCs w:val="32"/>
          <w:u w:val="single"/>
        </w:rPr>
        <w:t>的项目</w:t>
      </w:r>
      <w:r>
        <w:rPr>
          <w:rFonts w:ascii="仿宋_GB2312" w:cs="仿宋_GB2312" w:eastAsia="仿宋_GB2312" w:hAnsi="仿宋_GB2312"/>
          <w:color w:val="ff0000"/>
          <w:spacing w:val="-4"/>
          <w:sz w:val="32"/>
          <w:szCs w:val="32"/>
          <w:u w:val="single"/>
        </w:rPr>
        <w:t>信息不能再变。</w:t>
      </w:r>
    </w:p>
    <w:sectPr>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00002FF" w:usb1="4000ACFF" w:usb2="00000001" w:usb3="00000000" w:csb0="0000019F" w:csb1="00000000"/>
  </w:font>
  <w:font w:name="仿宋_GB2312">
    <w:altName w:val="仿宋"/>
    <w:panose1 w:val="00000000000000000000"/>
    <w:charset w:val="86"/>
    <w:family w:val="modern"/>
    <w:pitch w:val="fixed"/>
    <w:sig w:usb0="00000001" w:usb1="080E0000" w:usb2="0000001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Courier">
    <w:altName w:val="Courier"/>
    <w:panose1 w:val="02070409020002020404"/>
    <w:charset w:val="00"/>
    <w:family w:val="modern"/>
    <w:pitch w:val="fixed"/>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Calibri" w:cs="宋体" w:eastAsia="宋体" w:hAnsi="Calibri"/>
      <w:kern w:val="2"/>
      <w:sz w:val="21"/>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0">
    <w:name w:val="Plain Text"/>
    <w:basedOn w:val="style0"/>
    <w:next w:val="style90"/>
    <w:link w:val="style4099"/>
    <w:pPr>
      <w:spacing w:lineRule="auto" w:line="360"/>
      <w:ind w:firstLine="480" w:firstLineChars="200"/>
    </w:pPr>
    <w:rPr>
      <w:rFonts w:ascii="仿宋_GB2312" w:cs="Times New Roman" w:eastAsia="宋体" w:hAnsi="Times New Roman"/>
      <w:sz w:val="24"/>
      <w:szCs w:val="24"/>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styleId="style85">
    <w:name w:val="Hyperlink"/>
    <w:basedOn w:val="style65"/>
    <w:next w:val="style85"/>
    <w:uiPriority w:val="99"/>
    <w:rPr>
      <w:color w:val="0000ff"/>
      <w:u w:val="single"/>
    </w:r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 w:type="character" w:customStyle="1" w:styleId="style4099">
    <w:name w:val="纯文本 Char"/>
    <w:basedOn w:val="style65"/>
    <w:next w:val="style4099"/>
    <w:link w:val="style90"/>
    <w:rPr>
      <w:rFonts w:ascii="仿宋_GB2312" w:cs="Times New Roman" w:eastAsia="宋体"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471CA-8B43-4760-A254-6607A56C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Words>2837</Words>
  <Pages>10</Pages>
  <Characters>4366</Characters>
  <Application>WPS Office</Application>
  <DocSecurity>0</DocSecurity>
  <Paragraphs>192</Paragraphs>
  <ScaleCrop>false</ScaleCrop>
  <Company>中国石油大学</Company>
  <LinksUpToDate>false</LinksUpToDate>
  <CharactersWithSpaces>4566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2014-03-04T01:52:00Z</dcterms:created>
  <dc:creator>王彩红</dc:creator>
  <lastModifiedBy>ELE-AL00</lastModifiedBy>
  <dcterms:modified xsi:type="dcterms:W3CDTF">2021-11-20T03:27:47Z</dcterms:modified>
  <revision>59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932C5D2B973D4077A9DDFBD827DD5ED7</vt:lpwstr>
  </property>
</Properties>
</file>